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D889" w14:textId="3CA5D9E1" w:rsidR="00456ACC" w:rsidRPr="00373D3D" w:rsidRDefault="009354A6" w:rsidP="00636FE0">
      <w:pPr>
        <w:spacing w:after="0" w:line="240" w:lineRule="auto"/>
        <w:jc w:val="center"/>
        <w:rPr>
          <w:rFonts w:ascii="Arial" w:hAnsi="Arial" w:cs="Arial"/>
          <w:sz w:val="24"/>
          <w:szCs w:val="24"/>
          <w:lang w:val="mn-MN"/>
        </w:rPr>
      </w:pPr>
      <w:r w:rsidRPr="00373D3D">
        <w:rPr>
          <w:noProof/>
          <w:lang w:val="mn-MN"/>
        </w:rPr>
        <w:drawing>
          <wp:inline distT="0" distB="0" distL="0" distR="0" wp14:anchorId="332A5D2C" wp14:editId="41A46D2C">
            <wp:extent cx="780415" cy="853440"/>
            <wp:effectExtent l="0" t="0" r="635" b="3810"/>
            <wp:docPr id="1287578190"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pic:blipFill>
                  <pic:spPr>
                    <a:xfrm>
                      <a:off x="0" y="0"/>
                      <a:ext cx="780415" cy="853440"/>
                    </a:xfrm>
                    <a:prstGeom prst="rect">
                      <a:avLst/>
                    </a:prstGeom>
                  </pic:spPr>
                </pic:pic>
              </a:graphicData>
            </a:graphic>
          </wp:inline>
        </w:drawing>
      </w:r>
    </w:p>
    <w:p w14:paraId="6BADCC25" w14:textId="77777777" w:rsidR="00456ACC" w:rsidRPr="00373D3D" w:rsidRDefault="00456ACC" w:rsidP="00636FE0">
      <w:pPr>
        <w:spacing w:after="0" w:line="240" w:lineRule="auto"/>
        <w:jc w:val="center"/>
        <w:rPr>
          <w:rFonts w:ascii="Arial" w:hAnsi="Arial" w:cs="Arial"/>
          <w:sz w:val="24"/>
          <w:szCs w:val="24"/>
          <w:lang w:val="mn-MN"/>
        </w:rPr>
      </w:pPr>
    </w:p>
    <w:p w14:paraId="4E505091" w14:textId="77777777" w:rsidR="009354A6" w:rsidRPr="00373D3D" w:rsidRDefault="009354A6" w:rsidP="009354A6">
      <w:pPr>
        <w:pStyle w:val="Bodytext30"/>
        <w:rPr>
          <w:color w:val="2F5496" w:themeColor="accent5" w:themeShade="BF"/>
          <w:lang w:val="mn-MN"/>
        </w:rPr>
      </w:pPr>
      <w:r w:rsidRPr="00373D3D">
        <w:rPr>
          <w:color w:val="2F5496" w:themeColor="accent5" w:themeShade="BF"/>
          <w:lang w:val="mn-MN" w:eastAsia="mn-MN" w:bidi="mn-MN"/>
        </w:rPr>
        <w:t>АВЛИГАТАЙ ТЭМЦЭХ ГАЗРЫН</w:t>
      </w:r>
      <w:r w:rsidRPr="00373D3D">
        <w:rPr>
          <w:color w:val="2F5496" w:themeColor="accent5" w:themeShade="BF"/>
          <w:lang w:val="mn-MN" w:eastAsia="mn-MN" w:bidi="mn-MN"/>
        </w:rPr>
        <w:br/>
        <w:t>ДАРГЫН ТУШААЛ</w:t>
      </w:r>
    </w:p>
    <w:p w14:paraId="7A2F9860" w14:textId="0046E669" w:rsidR="009354A6" w:rsidRPr="00373D3D" w:rsidRDefault="009354A6" w:rsidP="00775B3D">
      <w:pPr>
        <w:pStyle w:val="Bodytext20"/>
        <w:spacing w:after="600"/>
        <w:ind w:firstLine="0"/>
        <w:jc w:val="both"/>
        <w:rPr>
          <w:color w:val="2E74B5" w:themeColor="accent1" w:themeShade="BF"/>
          <w:sz w:val="22"/>
          <w:szCs w:val="22"/>
          <w:lang w:val="mn-MN"/>
        </w:rPr>
      </w:pPr>
      <w:r w:rsidRPr="00373D3D">
        <w:rPr>
          <w:sz w:val="22"/>
          <w:szCs w:val="22"/>
          <w:lang w:val="mn-MN"/>
        </w:rPr>
        <w:t>20</w:t>
      </w:r>
      <w:r w:rsidR="00754B3D" w:rsidRPr="00373D3D">
        <w:rPr>
          <w:sz w:val="22"/>
          <w:szCs w:val="22"/>
          <w:lang w:val="mn-MN"/>
        </w:rPr>
        <w:t>23</w:t>
      </w:r>
      <w:r w:rsidRPr="00373D3D">
        <w:rPr>
          <w:color w:val="000000"/>
          <w:sz w:val="22"/>
          <w:szCs w:val="22"/>
          <w:lang w:val="mn-MN" w:eastAsia="mn-MN" w:bidi="mn-MN"/>
        </w:rPr>
        <w:t xml:space="preserve"> оны </w:t>
      </w:r>
      <w:r w:rsidR="00754B3D" w:rsidRPr="00373D3D">
        <w:rPr>
          <w:color w:val="000000"/>
          <w:sz w:val="22"/>
          <w:szCs w:val="22"/>
          <w:lang w:val="mn-MN" w:eastAsia="mn-MN" w:bidi="mn-MN"/>
        </w:rPr>
        <w:t>05</w:t>
      </w:r>
      <w:r w:rsidRPr="00373D3D">
        <w:rPr>
          <w:color w:val="000000"/>
          <w:sz w:val="22"/>
          <w:szCs w:val="22"/>
          <w:lang w:val="mn-MN" w:eastAsia="mn-MN" w:bidi="mn-MN"/>
        </w:rPr>
        <w:t xml:space="preserve"> д</w:t>
      </w:r>
      <w:r w:rsidR="00754B3D" w:rsidRPr="00373D3D">
        <w:rPr>
          <w:color w:val="000000"/>
          <w:sz w:val="22"/>
          <w:szCs w:val="22"/>
          <w:lang w:val="mn-MN" w:eastAsia="mn-MN" w:bidi="mn-MN"/>
        </w:rPr>
        <w:t>угаар</w:t>
      </w:r>
      <w:r w:rsidRPr="00373D3D">
        <w:rPr>
          <w:color w:val="000000"/>
          <w:sz w:val="22"/>
          <w:szCs w:val="22"/>
          <w:lang w:val="mn-MN" w:eastAsia="mn-MN" w:bidi="mn-MN"/>
        </w:rPr>
        <w:t xml:space="preserve"> сарын </w:t>
      </w:r>
      <w:r w:rsidRPr="00373D3D">
        <w:rPr>
          <w:sz w:val="22"/>
          <w:szCs w:val="22"/>
          <w:lang w:val="mn-MN"/>
        </w:rPr>
        <w:t>1</w:t>
      </w:r>
      <w:r w:rsidR="00754B3D" w:rsidRPr="00373D3D">
        <w:rPr>
          <w:sz w:val="22"/>
          <w:szCs w:val="22"/>
          <w:lang w:val="mn-MN"/>
        </w:rPr>
        <w:t>2</w:t>
      </w:r>
      <w:r w:rsidRPr="00373D3D">
        <w:rPr>
          <w:sz w:val="22"/>
          <w:szCs w:val="22"/>
          <w:lang w:val="mn-MN"/>
        </w:rPr>
        <w:t>-н</w:t>
      </w:r>
      <w:r w:rsidR="00754B3D" w:rsidRPr="00373D3D">
        <w:rPr>
          <w:sz w:val="22"/>
          <w:szCs w:val="22"/>
          <w:lang w:val="mn-MN"/>
        </w:rPr>
        <w:t>ы</w:t>
      </w:r>
      <w:r w:rsidRPr="00373D3D">
        <w:rPr>
          <w:sz w:val="22"/>
          <w:szCs w:val="22"/>
          <w:lang w:val="mn-MN"/>
        </w:rPr>
        <w:t xml:space="preserve"> </w:t>
      </w:r>
      <w:r w:rsidRPr="00373D3D">
        <w:rPr>
          <w:color w:val="000000"/>
          <w:sz w:val="22"/>
          <w:szCs w:val="22"/>
          <w:lang w:val="mn-MN" w:eastAsia="mn-MN" w:bidi="mn-MN"/>
        </w:rPr>
        <w:t>өдөр</w:t>
      </w:r>
      <w:r w:rsidRPr="00373D3D">
        <w:rPr>
          <w:sz w:val="22"/>
          <w:szCs w:val="22"/>
          <w:lang w:val="mn-MN"/>
        </w:rPr>
        <w:t xml:space="preserve">      </w:t>
      </w:r>
      <w:r w:rsidR="00775B3D" w:rsidRPr="00373D3D">
        <w:rPr>
          <w:sz w:val="22"/>
          <w:szCs w:val="22"/>
          <w:lang w:val="mn-MN"/>
        </w:rPr>
        <w:t xml:space="preserve">    </w:t>
      </w:r>
      <w:r w:rsidRPr="00373D3D">
        <w:rPr>
          <w:sz w:val="22"/>
          <w:szCs w:val="22"/>
          <w:lang w:val="mn-MN"/>
        </w:rPr>
        <w:t xml:space="preserve">Дугаар А/31 </w:t>
      </w:r>
      <w:r w:rsidRPr="00373D3D">
        <w:rPr>
          <w:sz w:val="22"/>
          <w:szCs w:val="22"/>
          <w:lang w:val="mn-MN"/>
        </w:rPr>
        <w:tab/>
        <w:t xml:space="preserve">     </w:t>
      </w:r>
      <w:r w:rsidR="00775B3D" w:rsidRPr="00373D3D">
        <w:rPr>
          <w:sz w:val="22"/>
          <w:szCs w:val="22"/>
          <w:lang w:val="mn-MN"/>
        </w:rPr>
        <w:t xml:space="preserve">                 </w:t>
      </w:r>
      <w:r w:rsidRPr="00373D3D">
        <w:rPr>
          <w:color w:val="2F5496" w:themeColor="accent5" w:themeShade="BF"/>
          <w:sz w:val="22"/>
          <w:szCs w:val="22"/>
          <w:lang w:val="mn-MN"/>
        </w:rPr>
        <w:t>Улаанбаатар хот</w:t>
      </w:r>
    </w:p>
    <w:p w14:paraId="7B9F2A39" w14:textId="77777777" w:rsidR="009354A6" w:rsidRPr="00373D3D" w:rsidRDefault="009354A6" w:rsidP="009354A6">
      <w:pPr>
        <w:spacing w:after="0" w:line="240" w:lineRule="auto"/>
        <w:jc w:val="center"/>
        <w:rPr>
          <w:rFonts w:ascii="Arial" w:hAnsi="Arial" w:cs="Arial"/>
          <w:b/>
          <w:bCs/>
          <w:color w:val="2F5496" w:themeColor="accent5" w:themeShade="BF"/>
          <w:lang w:val="mn-MN"/>
        </w:rPr>
      </w:pPr>
      <w:r w:rsidRPr="00373D3D">
        <w:rPr>
          <w:rFonts w:ascii="Arial" w:hAnsi="Arial" w:cs="Arial"/>
          <w:b/>
          <w:bCs/>
          <w:color w:val="2F5496" w:themeColor="accent5" w:themeShade="BF"/>
          <w:lang w:val="mn-MN"/>
        </w:rPr>
        <w:t>МАЯГТ ШИНЭЧЛЭН БАТЛАХ ТУХАЙ</w:t>
      </w:r>
    </w:p>
    <w:p w14:paraId="2423D155" w14:textId="77777777" w:rsidR="009354A6" w:rsidRPr="00373D3D" w:rsidRDefault="009354A6" w:rsidP="009354A6">
      <w:pPr>
        <w:spacing w:after="0" w:line="240" w:lineRule="auto"/>
        <w:jc w:val="center"/>
        <w:rPr>
          <w:rFonts w:ascii="Arial" w:hAnsi="Arial" w:cs="Arial"/>
          <w:b/>
          <w:bCs/>
          <w:color w:val="0070C0"/>
          <w:lang w:val="mn-MN"/>
        </w:rPr>
      </w:pPr>
    </w:p>
    <w:p w14:paraId="7D4F9C1A" w14:textId="77777777" w:rsidR="009354A6" w:rsidRPr="00373D3D" w:rsidRDefault="009354A6" w:rsidP="00163F36">
      <w:pPr>
        <w:spacing w:before="120" w:after="0" w:line="240" w:lineRule="auto"/>
        <w:ind w:firstLine="567"/>
        <w:jc w:val="both"/>
        <w:rPr>
          <w:rFonts w:ascii="Arial" w:hAnsi="Arial" w:cs="Arial"/>
          <w:b/>
          <w:lang w:val="mn-MN"/>
        </w:rPr>
      </w:pPr>
      <w:r w:rsidRPr="00373D3D">
        <w:rPr>
          <w:rFonts w:ascii="Arial" w:hAnsi="Arial" w:cs="Arial"/>
          <w:lang w:val="mn-MN"/>
        </w:rPr>
        <w:t xml:space="preserve">Авлигын эсрэг хуулийн 23 дугаар зүйлийн 23.1.6-д заасныг үндэслэн ТУШААХ нь: </w:t>
      </w:r>
    </w:p>
    <w:p w14:paraId="33D7E2A3" w14:textId="7DB84DF1" w:rsidR="003270B7" w:rsidRPr="00373D3D" w:rsidRDefault="009354A6" w:rsidP="00923FE4">
      <w:pPr>
        <w:pStyle w:val="ListParagraph"/>
        <w:numPr>
          <w:ilvl w:val="0"/>
          <w:numId w:val="7"/>
        </w:numPr>
        <w:tabs>
          <w:tab w:val="left" w:pos="567"/>
          <w:tab w:val="left" w:pos="851"/>
        </w:tabs>
        <w:spacing w:before="120" w:after="0" w:line="240" w:lineRule="auto"/>
        <w:ind w:left="0" w:firstLine="567"/>
        <w:jc w:val="both"/>
        <w:rPr>
          <w:rFonts w:ascii="Arial" w:hAnsi="Arial" w:cs="Arial"/>
          <w:bCs/>
          <w:i/>
          <w:iCs/>
          <w:color w:val="4472C4" w:themeColor="accent5"/>
          <w:lang w:val="mn-MN"/>
        </w:rPr>
      </w:pPr>
      <w:r w:rsidRPr="00373D3D">
        <w:rPr>
          <w:rFonts w:ascii="Arial" w:hAnsi="Arial" w:cs="Arial"/>
          <w:lang w:val="mn-MN"/>
        </w:rPr>
        <w:t>Авлигын эсрэг хуулийн 11 дүгээр зүйлийн 11.1, 11.2, 13 дугаар зүйлийн 13.1, 14 дүгээр зүйлийн 14.1-14.5, Нийтийн албанд нийтийн болон хувийн ашиг сонирхлыг зохицуулах, ашиг сонирхлын зөрчлөөс урьдчилан сэргийлэх тухай хуулийн 24 дүгээр зүйлийн 24.1, 25 дугаар зүйлийн 25.1, 25.2, 26.1-д заасныг баримтлан “Мэдүүлэг гаргагчийн .. ... оны хөрөнгө орлогын мэдүүлгийн хураангуй мэдээний маягт”-ыг нэгдүгээр, “Мэдүүлэг гаргагчийн хувийн ашиг сонирхлын мэдүүлгийн хураангуй мэдээний маягт”-ыг хоёрдугаар, “Сонгуульд нэр дэвшигчийн хөрөнгө, орлогын мэдүүлгийн хураангуй мэдээний маягт”-ыг гуравдугаар</w:t>
      </w:r>
      <w:r w:rsidRPr="00373D3D">
        <w:rPr>
          <w:rFonts w:ascii="Arial" w:hAnsi="Arial" w:cs="Arial"/>
          <w:b/>
          <w:lang w:val="mn-MN"/>
        </w:rPr>
        <w:t xml:space="preserve">, </w:t>
      </w:r>
      <w:r w:rsidRPr="00373D3D">
        <w:rPr>
          <w:rFonts w:ascii="Arial" w:hAnsi="Arial" w:cs="Arial"/>
          <w:lang w:val="mn-MN"/>
        </w:rPr>
        <w:t>“Нийтийн албанд томилогдохоор нэр дэвшсэн этгээдийн хувийн ашиг сонирхлын урьдчилсан мэдүүлгийн бүртгэлийн маягт”-ыг</w:t>
      </w:r>
      <w:r w:rsidRPr="00373D3D">
        <w:rPr>
          <w:rFonts w:ascii="Arial" w:hAnsi="Arial" w:cs="Arial"/>
          <w:b/>
          <w:lang w:val="mn-MN"/>
        </w:rPr>
        <w:t xml:space="preserve"> </w:t>
      </w:r>
      <w:r w:rsidRPr="00373D3D">
        <w:rPr>
          <w:rFonts w:ascii="Arial" w:hAnsi="Arial" w:cs="Arial"/>
          <w:lang w:val="mn-MN"/>
        </w:rPr>
        <w:t xml:space="preserve">дөрөвдүгээр, </w:t>
      </w:r>
      <w:r w:rsidRPr="00373D3D">
        <w:rPr>
          <w:rFonts w:ascii="Arial" w:hAnsi="Arial" w:cs="Arial"/>
          <w:b/>
          <w:lang w:val="mn-MN"/>
        </w:rPr>
        <w:t>“</w:t>
      </w:r>
      <w:r w:rsidRPr="00373D3D">
        <w:rPr>
          <w:rFonts w:ascii="Arial" w:hAnsi="Arial" w:cs="Arial"/>
          <w:bCs/>
          <w:shd w:val="clear" w:color="auto" w:fill="FFFFFF"/>
          <w:lang w:val="mn-MN"/>
        </w:rPr>
        <w:t xml:space="preserve">Оффшор бүсэд эзэмшиж байгаа банкны данс, өмчилж байгаа хөдлөх, үл хөдлөх хөрөнгө, байгуулсан хуулийн этгээдийн бүртгэлийн маягт”-ыг </w:t>
      </w:r>
      <w:r w:rsidRPr="00373D3D">
        <w:rPr>
          <w:rFonts w:ascii="Arial" w:hAnsi="Arial" w:cs="Arial"/>
          <w:lang w:val="mn-MN"/>
        </w:rPr>
        <w:t>тавдугаар</w:t>
      </w:r>
      <w:r w:rsidRPr="00373D3D">
        <w:rPr>
          <w:rFonts w:ascii="Arial" w:hAnsi="Arial" w:cs="Arial"/>
          <w:b/>
          <w:lang w:val="mn-MN"/>
        </w:rPr>
        <w:t>,</w:t>
      </w:r>
      <w:r w:rsidRPr="00373D3D">
        <w:rPr>
          <w:rFonts w:ascii="Arial" w:hAnsi="Arial" w:cs="Arial"/>
          <w:lang w:val="mn-MN"/>
        </w:rPr>
        <w:t xml:space="preserve"> “Хувийн ашиг сонирхлын мэдүүлэг болон хөрөнгө орлогын мэдүүлгийг мэдүүлсэн тухай бүртгэлийн маягт”-ыг </w:t>
      </w:r>
      <w:proofErr w:type="spellStart"/>
      <w:r w:rsidRPr="00373D3D">
        <w:rPr>
          <w:rFonts w:ascii="Arial" w:hAnsi="Arial" w:cs="Arial"/>
          <w:lang w:val="mn-MN"/>
        </w:rPr>
        <w:t>зургадугаар</w:t>
      </w:r>
      <w:proofErr w:type="spellEnd"/>
      <w:r w:rsidRPr="00373D3D">
        <w:rPr>
          <w:rFonts w:ascii="Arial" w:hAnsi="Arial" w:cs="Arial"/>
          <w:lang w:val="mn-MN"/>
        </w:rPr>
        <w:t xml:space="preserve">, “Ашиг сонирхлын зөрчил үүссэн, </w:t>
      </w:r>
      <w:proofErr w:type="spellStart"/>
      <w:r w:rsidRPr="00373D3D">
        <w:rPr>
          <w:rFonts w:ascii="Arial" w:hAnsi="Arial" w:cs="Arial"/>
          <w:lang w:val="mn-MN"/>
        </w:rPr>
        <w:t>үүсч</w:t>
      </w:r>
      <w:proofErr w:type="spellEnd"/>
      <w:r w:rsidRPr="00373D3D">
        <w:rPr>
          <w:rFonts w:ascii="Arial" w:hAnsi="Arial" w:cs="Arial"/>
          <w:lang w:val="mn-MN"/>
        </w:rPr>
        <w:t xml:space="preserve"> болзошгүй нөхцөлд гаргасан мэдэгдэл, ашиг сонирхлын зөрчилтэй гэж ойлгогдохуйц нөхцөл байдалд гаргасан тайлбар, шийдвэрлэлтийн бүртгэлийн маягт”-ыг </w:t>
      </w:r>
      <w:proofErr w:type="spellStart"/>
      <w:r w:rsidRPr="00373D3D">
        <w:rPr>
          <w:rFonts w:ascii="Arial" w:hAnsi="Arial" w:cs="Arial"/>
          <w:lang w:val="mn-MN"/>
        </w:rPr>
        <w:t>долдугаар</w:t>
      </w:r>
      <w:proofErr w:type="spellEnd"/>
      <w:r w:rsidRPr="00373D3D">
        <w:rPr>
          <w:rFonts w:ascii="Arial" w:hAnsi="Arial" w:cs="Arial"/>
          <w:lang w:val="mn-MN"/>
        </w:rPr>
        <w:t>, “Мэдүүлэг гаргаж өгөөгүй, гаргахаас татгалзсан, хугацаа хожимдуулсан албан тушаалтны бүртгэлийн маягт”-ыг</w:t>
      </w:r>
      <w:r w:rsidRPr="00373D3D">
        <w:rPr>
          <w:rFonts w:ascii="Arial" w:hAnsi="Arial" w:cs="Arial"/>
          <w:b/>
          <w:bCs/>
          <w:shd w:val="clear" w:color="auto" w:fill="FFFFFF"/>
          <w:lang w:val="mn-MN"/>
        </w:rPr>
        <w:t xml:space="preserve"> </w:t>
      </w:r>
      <w:r w:rsidRPr="00373D3D">
        <w:rPr>
          <w:rFonts w:ascii="Arial" w:hAnsi="Arial" w:cs="Arial"/>
          <w:bCs/>
          <w:shd w:val="clear" w:color="auto" w:fill="FFFFFF"/>
          <w:lang w:val="mn-MN"/>
        </w:rPr>
        <w:t xml:space="preserve">наймдугаар, “Давхар ажил эрхлэлтийн бүртгэлийн маягт”-ыг есдүгээр, “Гэр бүлийн гишүүн болон төрөл, </w:t>
      </w:r>
      <w:proofErr w:type="spellStart"/>
      <w:r w:rsidRPr="00373D3D">
        <w:rPr>
          <w:rFonts w:ascii="Arial" w:hAnsi="Arial" w:cs="Arial"/>
          <w:bCs/>
          <w:shd w:val="clear" w:color="auto" w:fill="FFFFFF"/>
          <w:lang w:val="mn-MN"/>
        </w:rPr>
        <w:t>садангийн</w:t>
      </w:r>
      <w:proofErr w:type="spellEnd"/>
      <w:r w:rsidRPr="00373D3D">
        <w:rPr>
          <w:rFonts w:ascii="Arial" w:hAnsi="Arial" w:cs="Arial"/>
          <w:bCs/>
          <w:shd w:val="clear" w:color="auto" w:fill="FFFFFF"/>
          <w:lang w:val="mn-MN"/>
        </w:rPr>
        <w:t xml:space="preserve"> хүнээс бусад этгээдээс авсан бэлэг, үйлчилгээ, түүнийг авсныг мэдэгдсэн тухай бүртгэлийн маягт”-ыг аравдугаар  хавсралтаар тус тус баталсугай. </w:t>
      </w:r>
      <w:r w:rsidR="003270B7" w:rsidRPr="00373D3D">
        <w:rPr>
          <w:rFonts w:ascii="Arial" w:hAnsi="Arial" w:cs="Arial"/>
          <w:bCs/>
          <w:i/>
          <w:iCs/>
          <w:color w:val="4472C4" w:themeColor="accent5"/>
          <w:lang w:val="mn-MN"/>
        </w:rPr>
        <w:t>(Энэ тушаалын 1 болон 2 дугаар хавсралтыг Авлигатай тэмцэх газрын даргын 2025 оны 2 дугаар сарын  5-ны өдрийн А/17 дугаар тушаалаар шинэчлэн баталсан.)</w:t>
      </w:r>
    </w:p>
    <w:p w14:paraId="004A9B2D" w14:textId="77777777" w:rsidR="009354A6" w:rsidRPr="00373D3D" w:rsidRDefault="009354A6" w:rsidP="009354A6">
      <w:pPr>
        <w:pStyle w:val="ListParagraph"/>
        <w:tabs>
          <w:tab w:val="left" w:pos="851"/>
        </w:tabs>
        <w:spacing w:before="120" w:after="0" w:line="240" w:lineRule="auto"/>
        <w:ind w:left="567"/>
        <w:jc w:val="both"/>
        <w:rPr>
          <w:rFonts w:ascii="Arial" w:hAnsi="Arial" w:cs="Arial"/>
          <w:b/>
          <w:sz w:val="14"/>
          <w:szCs w:val="14"/>
          <w:lang w:val="mn-MN"/>
        </w:rPr>
      </w:pPr>
    </w:p>
    <w:p w14:paraId="492FBEE0" w14:textId="77777777" w:rsidR="009354A6" w:rsidRPr="00373D3D" w:rsidRDefault="009354A6" w:rsidP="009354A6">
      <w:pPr>
        <w:pStyle w:val="ListParagraph"/>
        <w:numPr>
          <w:ilvl w:val="0"/>
          <w:numId w:val="7"/>
        </w:numPr>
        <w:tabs>
          <w:tab w:val="left" w:pos="851"/>
        </w:tabs>
        <w:spacing w:before="120" w:after="0" w:line="240" w:lineRule="auto"/>
        <w:ind w:left="0" w:firstLine="567"/>
        <w:jc w:val="both"/>
        <w:rPr>
          <w:rFonts w:ascii="Arial" w:hAnsi="Arial" w:cs="Arial"/>
          <w:bCs/>
          <w:lang w:val="mn-MN"/>
        </w:rPr>
      </w:pPr>
      <w:r w:rsidRPr="00373D3D">
        <w:rPr>
          <w:rFonts w:ascii="Arial" w:hAnsi="Arial" w:cs="Arial"/>
          <w:bCs/>
          <w:lang w:val="mn-MN"/>
        </w:rPr>
        <w:t xml:space="preserve">Нийтийн албан тушаалтны </w:t>
      </w:r>
      <w:r w:rsidRPr="00373D3D">
        <w:rPr>
          <w:rFonts w:ascii="Arial" w:hAnsi="Arial" w:cs="Arial"/>
          <w:lang w:val="mn-MN"/>
        </w:rPr>
        <w:t>хөрөнгө орлогын мэдүүлэг, хувийн ашиг сонирхлын мэдүүлэг, тайлбар мэдэгдлийн болон холбогдох бусад бүртгэлийг шинэчилсэн маягтын дагуу бүртгэх, т</w:t>
      </w:r>
      <w:r w:rsidRPr="00373D3D">
        <w:rPr>
          <w:rFonts w:ascii="Arial" w:hAnsi="Arial" w:cs="Arial"/>
          <w:bCs/>
          <w:lang w:val="mn-MN"/>
        </w:rPr>
        <w:t xml:space="preserve">ушаалын хавсралтаар баталсан маягт, зааврыг эрх бүхий байгууллагуудад хүргүүлэх талаар удирдлага зохион байгуулалтын арга хэмжээ авч, улсын хэмжээний нэгдсэн тайлан, мэдээ гаргах ажиллагааг мэргэжил, арга зүйн удирдлагаар хангаж ажиллахыг Хяналт шалгалт, дүн шинжилгээний хэлтэс (эрхэлсэн комиссар Т.Энхболд)-т үүрэг болгосугай. </w:t>
      </w:r>
    </w:p>
    <w:p w14:paraId="47BA73B0" w14:textId="77777777" w:rsidR="009354A6" w:rsidRPr="00373D3D" w:rsidRDefault="009354A6" w:rsidP="009354A6">
      <w:pPr>
        <w:pStyle w:val="ListParagraph"/>
        <w:tabs>
          <w:tab w:val="left" w:pos="851"/>
        </w:tabs>
        <w:spacing w:before="120" w:after="0" w:line="240" w:lineRule="auto"/>
        <w:ind w:left="567"/>
        <w:jc w:val="both"/>
        <w:rPr>
          <w:rFonts w:ascii="Arial" w:hAnsi="Arial" w:cs="Arial"/>
          <w:bCs/>
          <w:sz w:val="14"/>
          <w:szCs w:val="14"/>
          <w:lang w:val="mn-MN"/>
        </w:rPr>
      </w:pPr>
    </w:p>
    <w:p w14:paraId="56F506C5" w14:textId="77777777" w:rsidR="009354A6" w:rsidRPr="00373D3D" w:rsidRDefault="009354A6" w:rsidP="009354A6">
      <w:pPr>
        <w:pStyle w:val="ListParagraph"/>
        <w:numPr>
          <w:ilvl w:val="0"/>
          <w:numId w:val="7"/>
        </w:numPr>
        <w:tabs>
          <w:tab w:val="left" w:pos="851"/>
        </w:tabs>
        <w:spacing w:before="120" w:after="0" w:line="240" w:lineRule="auto"/>
        <w:ind w:left="0" w:firstLine="567"/>
        <w:jc w:val="both"/>
        <w:rPr>
          <w:rFonts w:ascii="Arial" w:hAnsi="Arial" w:cs="Arial"/>
          <w:b/>
          <w:lang w:val="mn-MN"/>
        </w:rPr>
      </w:pPr>
      <w:r w:rsidRPr="00373D3D">
        <w:rPr>
          <w:rFonts w:ascii="Arial" w:hAnsi="Arial" w:cs="Arial"/>
          <w:lang w:val="mn-MN"/>
        </w:rPr>
        <w:t xml:space="preserve">Энэхүү тушаал батлагдсантай холбогдуулан 2012 оны “Маягт батлах тухай” 91 дүгээр тушаал, 2017 оны “Тушаалд нэмэлт оруулах тухай” А/129 дүгээр тушаал, 2018 оны “Тушаалд нэмэлт, өөрчлөлт оруулах тухай”  А/148 дугаар тушаалыг тус тус хүчингүй болсонд тооцсугай. </w:t>
      </w:r>
    </w:p>
    <w:p w14:paraId="1111999F" w14:textId="77777777" w:rsidR="009354A6" w:rsidRPr="00373D3D" w:rsidRDefault="009354A6" w:rsidP="009354A6">
      <w:pPr>
        <w:pStyle w:val="ListParagraph"/>
        <w:spacing w:before="120" w:after="0" w:line="240" w:lineRule="auto"/>
        <w:rPr>
          <w:rFonts w:ascii="Arial" w:hAnsi="Arial" w:cs="Arial"/>
          <w:b/>
          <w:sz w:val="12"/>
          <w:szCs w:val="12"/>
          <w:lang w:val="mn-MN"/>
        </w:rPr>
      </w:pPr>
    </w:p>
    <w:p w14:paraId="6B3F2B5F" w14:textId="77777777" w:rsidR="009354A6" w:rsidRPr="00373D3D" w:rsidRDefault="009354A6" w:rsidP="009354A6">
      <w:pPr>
        <w:pStyle w:val="ListParagraph"/>
        <w:spacing w:before="120" w:after="0" w:line="240" w:lineRule="auto"/>
        <w:rPr>
          <w:rFonts w:ascii="Arial" w:hAnsi="Arial" w:cs="Arial"/>
          <w:bCs/>
          <w:sz w:val="14"/>
          <w:szCs w:val="14"/>
          <w:lang w:val="mn-MN"/>
        </w:rPr>
      </w:pPr>
    </w:p>
    <w:p w14:paraId="716FC7B5" w14:textId="77777777" w:rsidR="009354A6" w:rsidRPr="00373D3D" w:rsidRDefault="009354A6" w:rsidP="009354A6">
      <w:pPr>
        <w:pStyle w:val="ListParagraph"/>
        <w:numPr>
          <w:ilvl w:val="0"/>
          <w:numId w:val="7"/>
        </w:numPr>
        <w:tabs>
          <w:tab w:val="left" w:pos="851"/>
        </w:tabs>
        <w:spacing w:before="120" w:after="0" w:line="240" w:lineRule="auto"/>
        <w:ind w:left="0" w:firstLine="567"/>
        <w:jc w:val="both"/>
        <w:rPr>
          <w:rFonts w:ascii="Arial" w:hAnsi="Arial" w:cs="Arial"/>
          <w:bCs/>
          <w:lang w:val="mn-MN"/>
        </w:rPr>
      </w:pPr>
      <w:r w:rsidRPr="00373D3D">
        <w:rPr>
          <w:rFonts w:ascii="Arial" w:hAnsi="Arial" w:cs="Arial"/>
          <w:bCs/>
          <w:lang w:val="mn-MN"/>
        </w:rPr>
        <w:t xml:space="preserve">Тушаалыг 2023 оны 06 дугаар  сарын 01-ний өдрөөс дагаж мөрдсүгэй. </w:t>
      </w:r>
    </w:p>
    <w:p w14:paraId="684D4FAE" w14:textId="77777777" w:rsidR="009354A6" w:rsidRPr="00373D3D" w:rsidRDefault="009354A6" w:rsidP="009354A6">
      <w:pPr>
        <w:pStyle w:val="ListParagraph"/>
        <w:tabs>
          <w:tab w:val="left" w:pos="851"/>
        </w:tabs>
        <w:spacing w:before="120" w:after="0" w:line="240" w:lineRule="auto"/>
        <w:ind w:left="567"/>
        <w:jc w:val="both"/>
        <w:rPr>
          <w:rFonts w:ascii="Arial" w:hAnsi="Arial" w:cs="Arial"/>
          <w:lang w:val="mn-MN"/>
        </w:rPr>
      </w:pPr>
    </w:p>
    <w:p w14:paraId="3CF31A9F" w14:textId="0C65F856" w:rsidR="009354A6" w:rsidRPr="00373D3D" w:rsidRDefault="00025F71" w:rsidP="009354A6">
      <w:pPr>
        <w:pStyle w:val="ListParagraph"/>
        <w:tabs>
          <w:tab w:val="left" w:pos="851"/>
        </w:tabs>
        <w:spacing w:before="120" w:after="0" w:line="240" w:lineRule="auto"/>
        <w:ind w:left="567"/>
        <w:jc w:val="both"/>
        <w:rPr>
          <w:rFonts w:ascii="Arial" w:hAnsi="Arial" w:cs="Arial"/>
          <w:b/>
          <w:lang w:val="mn-MN"/>
        </w:rPr>
      </w:pPr>
      <w:r w:rsidRPr="00373D3D">
        <w:rPr>
          <w:rFonts w:ascii="Arial" w:hAnsi="Arial" w:cs="Arial"/>
          <w:lang w:val="mn-MN"/>
        </w:rPr>
        <w:tab/>
      </w:r>
      <w:r w:rsidRPr="00373D3D">
        <w:rPr>
          <w:rFonts w:ascii="Arial" w:hAnsi="Arial" w:cs="Arial"/>
          <w:lang w:val="mn-MN"/>
        </w:rPr>
        <w:tab/>
      </w:r>
      <w:r w:rsidR="009354A6" w:rsidRPr="00373D3D">
        <w:rPr>
          <w:rFonts w:ascii="Arial" w:hAnsi="Arial" w:cs="Arial"/>
          <w:lang w:val="mn-MN"/>
        </w:rPr>
        <w:t xml:space="preserve">ДАРГА, </w:t>
      </w:r>
    </w:p>
    <w:p w14:paraId="55510959" w14:textId="1C79E5AF" w:rsidR="009354A6" w:rsidRPr="00373D3D" w:rsidRDefault="00025F71" w:rsidP="009354A6">
      <w:pPr>
        <w:pStyle w:val="ListParagraph"/>
        <w:tabs>
          <w:tab w:val="left" w:pos="851"/>
        </w:tabs>
        <w:spacing w:before="120" w:after="0" w:line="240" w:lineRule="auto"/>
        <w:ind w:left="567"/>
        <w:jc w:val="both"/>
        <w:rPr>
          <w:rFonts w:ascii="Arial" w:hAnsi="Arial" w:cs="Arial"/>
          <w:b/>
          <w:lang w:val="mn-MN"/>
        </w:rPr>
      </w:pPr>
      <w:r w:rsidRPr="00373D3D">
        <w:rPr>
          <w:rFonts w:ascii="Arial" w:hAnsi="Arial" w:cs="Arial"/>
          <w:lang w:val="mn-MN"/>
        </w:rPr>
        <w:tab/>
      </w:r>
      <w:r w:rsidRPr="00373D3D">
        <w:rPr>
          <w:rFonts w:ascii="Arial" w:hAnsi="Arial" w:cs="Arial"/>
          <w:lang w:val="mn-MN"/>
        </w:rPr>
        <w:tab/>
      </w:r>
      <w:r w:rsidR="009354A6" w:rsidRPr="00373D3D">
        <w:rPr>
          <w:rFonts w:ascii="Arial" w:hAnsi="Arial" w:cs="Arial"/>
          <w:lang w:val="mn-MN"/>
        </w:rPr>
        <w:t>ТЭРГҮҮН КОМИССАР</w:t>
      </w:r>
      <w:r w:rsidR="009354A6" w:rsidRPr="00373D3D">
        <w:rPr>
          <w:rFonts w:ascii="Arial" w:hAnsi="Arial" w:cs="Arial"/>
          <w:lang w:val="mn-MN"/>
        </w:rPr>
        <w:tab/>
      </w:r>
      <w:r w:rsidR="009354A6" w:rsidRPr="00373D3D">
        <w:rPr>
          <w:rFonts w:ascii="Arial" w:hAnsi="Arial" w:cs="Arial"/>
          <w:lang w:val="mn-MN"/>
        </w:rPr>
        <w:tab/>
      </w:r>
      <w:r w:rsidR="009354A6" w:rsidRPr="00373D3D">
        <w:rPr>
          <w:rFonts w:ascii="Arial" w:hAnsi="Arial" w:cs="Arial"/>
          <w:lang w:val="mn-MN"/>
        </w:rPr>
        <w:tab/>
      </w:r>
      <w:r w:rsidR="00923FE4" w:rsidRPr="00373D3D">
        <w:rPr>
          <w:rFonts w:ascii="Arial" w:hAnsi="Arial" w:cs="Arial"/>
          <w:lang w:val="mn-MN"/>
        </w:rPr>
        <w:tab/>
      </w:r>
      <w:r w:rsidR="009354A6" w:rsidRPr="00373D3D">
        <w:rPr>
          <w:rFonts w:ascii="Arial" w:hAnsi="Arial" w:cs="Arial"/>
          <w:lang w:val="mn-MN"/>
        </w:rPr>
        <w:t>З.ДАШДАВАА</w:t>
      </w:r>
    </w:p>
    <w:p w14:paraId="20E06F07" w14:textId="77777777" w:rsidR="009354A6" w:rsidRPr="00373D3D" w:rsidRDefault="009354A6" w:rsidP="009354A6">
      <w:pPr>
        <w:pStyle w:val="ListParagraph"/>
        <w:tabs>
          <w:tab w:val="left" w:pos="851"/>
        </w:tabs>
        <w:spacing w:before="120" w:after="0" w:line="240" w:lineRule="auto"/>
        <w:ind w:left="567"/>
        <w:jc w:val="both"/>
        <w:rPr>
          <w:rFonts w:ascii="Arial" w:hAnsi="Arial" w:cs="Arial"/>
          <w:b/>
          <w:lang w:val="mn-MN"/>
        </w:rPr>
      </w:pPr>
    </w:p>
    <w:p w14:paraId="4B1B2F33" w14:textId="2A3A88CB" w:rsidR="00FA159E" w:rsidRPr="00373D3D" w:rsidRDefault="00923FE4" w:rsidP="00FA159E">
      <w:pPr>
        <w:spacing w:before="120" w:after="0" w:line="240" w:lineRule="auto"/>
        <w:rPr>
          <w:rFonts w:ascii="Arial" w:hAnsi="Arial" w:cs="Arial"/>
          <w:sz w:val="24"/>
          <w:szCs w:val="24"/>
          <w:lang w:val="mn-MN"/>
        </w:rPr>
        <w:sectPr w:rsidR="00FA159E" w:rsidRPr="00373D3D" w:rsidSect="00FA159E">
          <w:headerReference w:type="default" r:id="rId10"/>
          <w:footerReference w:type="even" r:id="rId11"/>
          <w:headerReference w:type="first" r:id="rId12"/>
          <w:footerReference w:type="first" r:id="rId13"/>
          <w:pgSz w:w="11907" w:h="16840" w:code="9"/>
          <w:pgMar w:top="1134" w:right="851" w:bottom="1134" w:left="1440" w:header="720" w:footer="720" w:gutter="0"/>
          <w:cols w:space="720"/>
          <w:titlePg/>
          <w:docGrid w:linePitch="360"/>
        </w:sectPr>
      </w:pPr>
      <w:r w:rsidRPr="00373D3D">
        <w:rPr>
          <w:rFonts w:ascii="Arial" w:hAnsi="Arial" w:cs="Arial"/>
          <w:bCs/>
          <w:i/>
          <w:iCs/>
          <w:color w:val="4472C4" w:themeColor="accent5"/>
          <w:lang w:val="mn-MN"/>
        </w:rPr>
        <w:t>(Энэ тушаалын 1 болон 2 дугаар хавсралтыг Авлигатай тэмцэх газрын даргын 2025 оны 2 дугаар сарын  5-ны өдрийн А/17 дугаар тушаалаар шинэчлэн баталсан.)</w:t>
      </w:r>
    </w:p>
    <w:p w14:paraId="6CEE8C6B" w14:textId="77777777" w:rsidR="00FA159E" w:rsidRPr="00373D3D" w:rsidRDefault="00FA159E" w:rsidP="00FA159E">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lastRenderedPageBreak/>
        <w:t xml:space="preserve">Авлигатай тэмцэх газрын даргын </w:t>
      </w:r>
    </w:p>
    <w:p w14:paraId="168DDD5C" w14:textId="56278E5B" w:rsidR="00FA159E" w:rsidRPr="00373D3D" w:rsidRDefault="00FA159E" w:rsidP="00FA159E">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20</w:t>
      </w:r>
      <w:r w:rsidR="006C36F3" w:rsidRPr="00373D3D">
        <w:rPr>
          <w:rFonts w:ascii="Arial" w:eastAsia="Arial" w:hAnsi="Arial" w:cs="Arial"/>
          <w:i/>
          <w:sz w:val="20"/>
          <w:szCs w:val="20"/>
          <w:lang w:val="mn-MN"/>
        </w:rPr>
        <w:t>23</w:t>
      </w:r>
      <w:r w:rsidRPr="00373D3D">
        <w:rPr>
          <w:rFonts w:ascii="Arial" w:eastAsia="Arial" w:hAnsi="Arial" w:cs="Arial"/>
          <w:i/>
          <w:sz w:val="20"/>
          <w:szCs w:val="20"/>
          <w:lang w:val="mn-MN"/>
        </w:rPr>
        <w:t xml:space="preserve"> оны </w:t>
      </w:r>
      <w:r w:rsidR="006C36F3" w:rsidRPr="00373D3D">
        <w:rPr>
          <w:rFonts w:ascii="Arial" w:eastAsia="Arial" w:hAnsi="Arial" w:cs="Arial"/>
          <w:i/>
          <w:sz w:val="20"/>
          <w:szCs w:val="20"/>
          <w:lang w:val="mn-MN"/>
        </w:rPr>
        <w:t xml:space="preserve">05 дугаар </w:t>
      </w:r>
      <w:r w:rsidRPr="00373D3D">
        <w:rPr>
          <w:rFonts w:ascii="Arial" w:eastAsia="Arial" w:hAnsi="Arial" w:cs="Arial"/>
          <w:i/>
          <w:sz w:val="20"/>
          <w:szCs w:val="20"/>
          <w:lang w:val="mn-MN"/>
        </w:rPr>
        <w:t xml:space="preserve">сарын </w:t>
      </w:r>
      <w:r w:rsidR="00527FA1" w:rsidRPr="00373D3D">
        <w:rPr>
          <w:rFonts w:ascii="Arial" w:eastAsia="Arial" w:hAnsi="Arial" w:cs="Arial"/>
          <w:i/>
          <w:sz w:val="20"/>
          <w:szCs w:val="20"/>
          <w:lang w:val="mn-MN"/>
        </w:rPr>
        <w:t>1</w:t>
      </w:r>
      <w:r w:rsidR="006C36F3" w:rsidRPr="00373D3D">
        <w:rPr>
          <w:rFonts w:ascii="Arial" w:eastAsia="Arial" w:hAnsi="Arial" w:cs="Arial"/>
          <w:i/>
          <w:sz w:val="20"/>
          <w:szCs w:val="20"/>
          <w:lang w:val="mn-MN"/>
        </w:rPr>
        <w:t>2</w:t>
      </w:r>
      <w:r w:rsidRPr="00373D3D">
        <w:rPr>
          <w:rFonts w:ascii="Arial" w:eastAsia="Arial" w:hAnsi="Arial" w:cs="Arial"/>
          <w:i/>
          <w:sz w:val="20"/>
          <w:szCs w:val="20"/>
          <w:lang w:val="mn-MN"/>
        </w:rPr>
        <w:t>-н</w:t>
      </w:r>
      <w:r w:rsidR="006C36F3" w:rsidRPr="00373D3D">
        <w:rPr>
          <w:rFonts w:ascii="Arial" w:eastAsia="Arial" w:hAnsi="Arial" w:cs="Arial"/>
          <w:i/>
          <w:sz w:val="20"/>
          <w:szCs w:val="20"/>
          <w:lang w:val="mn-MN"/>
        </w:rPr>
        <w:t xml:space="preserve">ы </w:t>
      </w:r>
      <w:r w:rsidRPr="00373D3D">
        <w:rPr>
          <w:rFonts w:ascii="Arial" w:eastAsia="Arial" w:hAnsi="Arial" w:cs="Arial"/>
          <w:i/>
          <w:sz w:val="20"/>
          <w:szCs w:val="20"/>
          <w:lang w:val="mn-MN"/>
        </w:rPr>
        <w:t xml:space="preserve"> </w:t>
      </w:r>
    </w:p>
    <w:p w14:paraId="5B71C8E5" w14:textId="063D0E21" w:rsidR="00FA159E" w:rsidRPr="00373D3D" w:rsidRDefault="00FA159E" w:rsidP="00FA159E">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w:t>
      </w:r>
      <w:r w:rsidR="00527FA1" w:rsidRPr="00373D3D">
        <w:rPr>
          <w:rFonts w:ascii="Arial" w:eastAsia="Arial" w:hAnsi="Arial" w:cs="Arial"/>
          <w:i/>
          <w:sz w:val="20"/>
          <w:szCs w:val="20"/>
          <w:lang w:val="mn-MN"/>
        </w:rPr>
        <w:t>А/</w:t>
      </w:r>
      <w:r w:rsidR="006C36F3" w:rsidRPr="00373D3D">
        <w:rPr>
          <w:rFonts w:ascii="Arial" w:eastAsia="Arial" w:hAnsi="Arial" w:cs="Arial"/>
          <w:i/>
          <w:sz w:val="20"/>
          <w:szCs w:val="20"/>
          <w:lang w:val="mn-MN"/>
        </w:rPr>
        <w:t xml:space="preserve">31 </w:t>
      </w:r>
      <w:r w:rsidRPr="00373D3D">
        <w:rPr>
          <w:rFonts w:ascii="Arial" w:eastAsia="Arial" w:hAnsi="Arial" w:cs="Arial"/>
          <w:i/>
          <w:sz w:val="20"/>
          <w:szCs w:val="20"/>
          <w:lang w:val="mn-MN"/>
        </w:rPr>
        <w:t>д</w:t>
      </w:r>
      <w:r w:rsidR="006C36F3" w:rsidRPr="00373D3D">
        <w:rPr>
          <w:rFonts w:ascii="Arial" w:eastAsia="Arial" w:hAnsi="Arial" w:cs="Arial"/>
          <w:i/>
          <w:sz w:val="20"/>
          <w:szCs w:val="20"/>
          <w:lang w:val="mn-MN"/>
        </w:rPr>
        <w:t xml:space="preserve">үгээр </w:t>
      </w:r>
      <w:r w:rsidRPr="00373D3D">
        <w:rPr>
          <w:rFonts w:ascii="Arial" w:eastAsia="Arial" w:hAnsi="Arial" w:cs="Arial"/>
          <w:i/>
          <w:sz w:val="20"/>
          <w:szCs w:val="20"/>
          <w:lang w:val="mn-MN"/>
        </w:rPr>
        <w:t xml:space="preserve">тушаалын </w:t>
      </w:r>
    </w:p>
    <w:p w14:paraId="3734D50E" w14:textId="3B075253" w:rsidR="00FA159E" w:rsidRPr="00373D3D" w:rsidRDefault="006C36F3" w:rsidP="00FA159E">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нэгдүгээр </w:t>
      </w:r>
      <w:r w:rsidR="00FA159E" w:rsidRPr="00373D3D">
        <w:rPr>
          <w:rFonts w:ascii="Arial" w:eastAsia="Arial" w:hAnsi="Arial" w:cs="Arial"/>
          <w:i/>
          <w:sz w:val="20"/>
          <w:szCs w:val="20"/>
          <w:lang w:val="mn-MN"/>
        </w:rPr>
        <w:t>хавсралт</w:t>
      </w:r>
    </w:p>
    <w:p w14:paraId="00DE4817" w14:textId="77777777" w:rsidR="00FA159E" w:rsidRPr="00373D3D" w:rsidRDefault="00FA159E" w:rsidP="00FA159E">
      <w:pPr>
        <w:widowControl w:val="0"/>
        <w:spacing w:after="0" w:line="240" w:lineRule="auto"/>
        <w:ind w:left="9639" w:right="11"/>
        <w:jc w:val="center"/>
        <w:rPr>
          <w:rFonts w:ascii="Arial" w:eastAsia="Arial" w:hAnsi="Arial" w:cs="Arial"/>
          <w:i/>
          <w:szCs w:val="24"/>
          <w:lang w:val="mn-MN"/>
        </w:rPr>
      </w:pPr>
    </w:p>
    <w:p w14:paraId="262DFA45" w14:textId="77777777" w:rsidR="008D09B5" w:rsidRPr="00373D3D" w:rsidRDefault="008D09B5" w:rsidP="00FA159E">
      <w:pPr>
        <w:widowControl w:val="0"/>
        <w:spacing w:after="0" w:line="240" w:lineRule="auto"/>
        <w:ind w:right="11"/>
        <w:jc w:val="center"/>
        <w:rPr>
          <w:rFonts w:ascii="Arial" w:eastAsia="Arial" w:hAnsi="Arial" w:cs="Arial"/>
          <w:sz w:val="24"/>
          <w:szCs w:val="24"/>
          <w:shd w:val="clear" w:color="auto" w:fill="FFFFFF"/>
          <w:lang w:val="mn-MN"/>
        </w:rPr>
      </w:pPr>
      <w:bookmarkStart w:id="0" w:name="_Hlk516077611"/>
    </w:p>
    <w:p w14:paraId="57B8103B" w14:textId="0F14A5EC" w:rsidR="00FA159E" w:rsidRPr="00373D3D" w:rsidRDefault="002F7BDD" w:rsidP="00FA159E">
      <w:pPr>
        <w:widowControl w:val="0"/>
        <w:spacing w:after="0" w:line="240" w:lineRule="auto"/>
        <w:ind w:right="11"/>
        <w:jc w:val="center"/>
        <w:rPr>
          <w:rFonts w:ascii="Arial" w:eastAsia="Arial" w:hAnsi="Arial" w:cs="Arial"/>
          <w:sz w:val="24"/>
          <w:szCs w:val="24"/>
          <w:lang w:val="mn-MN"/>
        </w:rPr>
      </w:pPr>
      <w:r w:rsidRPr="00373D3D">
        <w:rPr>
          <w:rFonts w:ascii="Arial" w:eastAsia="Arial" w:hAnsi="Arial" w:cs="Arial"/>
          <w:sz w:val="24"/>
          <w:szCs w:val="24"/>
          <w:shd w:val="clear" w:color="auto" w:fill="FFFFFF"/>
          <w:lang w:val="mn-MN"/>
        </w:rPr>
        <w:t>МЭДҮҮЛЭГ ГАРГАГЧИЙН  ...… ОНЫ ХӨРӨНГӨ, ОРЛОГЫН МЭДҮҮЛГИЙН ХУРААНГУЙ МЭДЭЭНИЙ МАЯГТ</w:t>
      </w:r>
      <w:r w:rsidR="00FA159E" w:rsidRPr="00373D3D">
        <w:rPr>
          <w:rFonts w:ascii="Arial" w:eastAsia="Arial" w:hAnsi="Arial" w:cs="Arial"/>
          <w:sz w:val="24"/>
          <w:szCs w:val="24"/>
          <w:lang w:val="mn-MN"/>
        </w:rPr>
        <w:t xml:space="preserve"> </w:t>
      </w:r>
    </w:p>
    <w:p w14:paraId="4B5392A8" w14:textId="77777777" w:rsidR="00FA159E" w:rsidRPr="00373D3D" w:rsidRDefault="00FA159E" w:rsidP="00FA159E">
      <w:pPr>
        <w:widowControl w:val="0"/>
        <w:spacing w:after="0" w:line="240" w:lineRule="auto"/>
        <w:ind w:right="11"/>
        <w:jc w:val="center"/>
        <w:rPr>
          <w:rFonts w:ascii="Arial" w:eastAsia="Arial" w:hAnsi="Arial" w:cs="Arial"/>
          <w:sz w:val="24"/>
          <w:szCs w:val="24"/>
          <w:lang w:val="mn-MN"/>
        </w:rPr>
      </w:pPr>
    </w:p>
    <w:bookmarkEnd w:id="0"/>
    <w:p w14:paraId="7B643B89" w14:textId="77777777" w:rsidR="00B16642" w:rsidRPr="00373D3D" w:rsidRDefault="00B16642" w:rsidP="00FA159E">
      <w:pPr>
        <w:widowControl w:val="0"/>
        <w:spacing w:after="0" w:line="240" w:lineRule="auto"/>
        <w:ind w:right="11"/>
        <w:jc w:val="center"/>
        <w:rPr>
          <w:rFonts w:ascii="Arial" w:eastAsia="Arial" w:hAnsi="Arial" w:cs="Arial"/>
          <w:sz w:val="24"/>
          <w:szCs w:val="24"/>
          <w:lang w:val="mn-MN"/>
        </w:rPr>
      </w:pPr>
    </w:p>
    <w:p w14:paraId="2EE3E7A9" w14:textId="6CC3AFC8" w:rsidR="00FB024C" w:rsidRPr="00373D3D" w:rsidRDefault="00623D33" w:rsidP="00FA159E">
      <w:pPr>
        <w:widowControl w:val="0"/>
        <w:spacing w:after="0" w:line="240" w:lineRule="auto"/>
        <w:ind w:right="11"/>
        <w:jc w:val="center"/>
        <w:rPr>
          <w:noProof/>
          <w:lang w:val="mn-MN"/>
        </w:rPr>
      </w:pPr>
      <w:r w:rsidRPr="00373D3D">
        <w:rPr>
          <w:noProof/>
          <w:lang w:val="mn-MN"/>
        </w:rPr>
        <w:drawing>
          <wp:inline distT="0" distB="0" distL="0" distR="0" wp14:anchorId="06211140" wp14:editId="7556BD81">
            <wp:extent cx="9429750" cy="4010660"/>
            <wp:effectExtent l="0" t="0" r="0" b="8890"/>
            <wp:docPr id="1669154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0" cy="4010660"/>
                    </a:xfrm>
                    <a:prstGeom prst="rect">
                      <a:avLst/>
                    </a:prstGeom>
                    <a:noFill/>
                    <a:ln>
                      <a:noFill/>
                    </a:ln>
                  </pic:spPr>
                </pic:pic>
              </a:graphicData>
            </a:graphic>
          </wp:inline>
        </w:drawing>
      </w:r>
    </w:p>
    <w:p w14:paraId="7441DB39" w14:textId="77777777" w:rsidR="00623D33" w:rsidRPr="00373D3D" w:rsidRDefault="00623D33" w:rsidP="00FA159E">
      <w:pPr>
        <w:widowControl w:val="0"/>
        <w:spacing w:after="0" w:line="240" w:lineRule="auto"/>
        <w:ind w:right="11"/>
        <w:jc w:val="center"/>
        <w:rPr>
          <w:noProof/>
          <w:lang w:val="mn-MN"/>
        </w:rPr>
      </w:pPr>
    </w:p>
    <w:p w14:paraId="2E76ACB2" w14:textId="77777777" w:rsidR="00623D33" w:rsidRPr="00373D3D" w:rsidRDefault="00623D33" w:rsidP="00623D33">
      <w:pPr>
        <w:widowControl w:val="0"/>
        <w:spacing w:after="0" w:line="240" w:lineRule="auto"/>
        <w:ind w:right="11"/>
        <w:rPr>
          <w:rFonts w:ascii="Arial" w:hAnsi="Arial" w:cs="Arial"/>
          <w:noProof/>
          <w:color w:val="FF0000"/>
          <w:sz w:val="24"/>
          <w:szCs w:val="24"/>
          <w:lang w:val="mn-MN"/>
        </w:rPr>
      </w:pPr>
      <w:r w:rsidRPr="00373D3D">
        <w:rPr>
          <w:rFonts w:ascii="Arial" w:hAnsi="Arial" w:cs="Arial"/>
          <w:i/>
          <w:iCs/>
          <w:noProof/>
          <w:color w:val="FF0000"/>
          <w:sz w:val="24"/>
          <w:szCs w:val="24"/>
          <w:lang w:val="mn-MN"/>
        </w:rPr>
        <w:t xml:space="preserve">Энэ маягтыг Авлигатай тэмцэх газрын даргын 2025 оны 2 дугаар сарын 5-ны өдрийн А/17 дугаар тушаалаар шинэчилсэн. </w:t>
      </w:r>
    </w:p>
    <w:p w14:paraId="2110F360" w14:textId="77777777" w:rsidR="00623D33" w:rsidRPr="00373D3D" w:rsidRDefault="00623D33" w:rsidP="00FA159E">
      <w:pPr>
        <w:widowControl w:val="0"/>
        <w:spacing w:after="0" w:line="240" w:lineRule="auto"/>
        <w:ind w:right="11"/>
        <w:jc w:val="center"/>
        <w:rPr>
          <w:noProof/>
          <w:lang w:val="mn-MN"/>
        </w:rPr>
      </w:pPr>
    </w:p>
    <w:p w14:paraId="4DD68A94" w14:textId="77777777" w:rsidR="002F4C8B" w:rsidRPr="00373D3D" w:rsidRDefault="002F4C8B" w:rsidP="00667E10">
      <w:pPr>
        <w:widowControl w:val="0"/>
        <w:spacing w:after="0" w:line="240" w:lineRule="auto"/>
        <w:ind w:left="10065" w:right="11" w:firstLine="141"/>
        <w:jc w:val="center"/>
        <w:rPr>
          <w:rFonts w:ascii="Arial" w:eastAsia="Arial" w:hAnsi="Arial" w:cs="Arial"/>
          <w:i/>
          <w:sz w:val="20"/>
          <w:szCs w:val="20"/>
          <w:lang w:val="mn-MN"/>
        </w:rPr>
      </w:pPr>
    </w:p>
    <w:p w14:paraId="21449098" w14:textId="77777777" w:rsidR="002F4C8B" w:rsidRPr="00373D3D" w:rsidRDefault="002F4C8B" w:rsidP="00667E10">
      <w:pPr>
        <w:widowControl w:val="0"/>
        <w:spacing w:after="0" w:line="240" w:lineRule="auto"/>
        <w:ind w:left="10065" w:right="11" w:firstLine="141"/>
        <w:jc w:val="center"/>
        <w:rPr>
          <w:rFonts w:ascii="Arial" w:eastAsia="Arial" w:hAnsi="Arial" w:cs="Arial"/>
          <w:i/>
          <w:sz w:val="20"/>
          <w:szCs w:val="20"/>
          <w:lang w:val="mn-MN"/>
        </w:rPr>
      </w:pPr>
    </w:p>
    <w:p w14:paraId="50D67018" w14:textId="3A8F29D5" w:rsidR="00667E10" w:rsidRPr="00373D3D" w:rsidRDefault="00667E10" w:rsidP="00667E10">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Авлигатай тэмцэх газрын даргын </w:t>
      </w:r>
    </w:p>
    <w:p w14:paraId="4D973823" w14:textId="77777777" w:rsidR="00667E10" w:rsidRPr="00373D3D" w:rsidRDefault="00667E10" w:rsidP="00667E10">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3D517460" w14:textId="77777777" w:rsidR="00667E10" w:rsidRPr="00373D3D" w:rsidRDefault="00667E10" w:rsidP="00667E10">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78EA62A9" w14:textId="071F5910" w:rsidR="00667E10" w:rsidRPr="00373D3D" w:rsidRDefault="00667E10" w:rsidP="00667E10">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хоёрдугаар хавсралт</w:t>
      </w:r>
    </w:p>
    <w:p w14:paraId="52D7DACA" w14:textId="77777777" w:rsidR="00667E10" w:rsidRPr="00373D3D" w:rsidRDefault="00667E10" w:rsidP="00667E10">
      <w:pPr>
        <w:widowControl w:val="0"/>
        <w:spacing w:after="0" w:line="240" w:lineRule="auto"/>
        <w:ind w:left="9639" w:right="11"/>
        <w:jc w:val="center"/>
        <w:rPr>
          <w:rFonts w:ascii="Arial" w:eastAsia="Arial" w:hAnsi="Arial" w:cs="Arial"/>
          <w:i/>
          <w:szCs w:val="24"/>
          <w:lang w:val="mn-MN"/>
        </w:rPr>
      </w:pPr>
    </w:p>
    <w:p w14:paraId="3DF158B7" w14:textId="77777777" w:rsidR="00667E10" w:rsidRPr="00373D3D" w:rsidRDefault="00667E10" w:rsidP="00667E10">
      <w:pPr>
        <w:widowControl w:val="0"/>
        <w:spacing w:after="0" w:line="240" w:lineRule="auto"/>
        <w:ind w:right="11"/>
        <w:jc w:val="center"/>
        <w:rPr>
          <w:rFonts w:ascii="Arial" w:eastAsia="Arial" w:hAnsi="Arial" w:cs="Arial"/>
          <w:sz w:val="24"/>
          <w:szCs w:val="24"/>
          <w:shd w:val="clear" w:color="auto" w:fill="FFFFFF"/>
          <w:lang w:val="mn-MN"/>
        </w:rPr>
      </w:pPr>
    </w:p>
    <w:p w14:paraId="6EE53C72" w14:textId="2CDF0E2F" w:rsidR="00667E10" w:rsidRPr="00373D3D" w:rsidRDefault="00C15239" w:rsidP="00667E10">
      <w:pPr>
        <w:widowControl w:val="0"/>
        <w:spacing w:after="0" w:line="240" w:lineRule="auto"/>
        <w:ind w:right="11"/>
        <w:jc w:val="center"/>
        <w:rPr>
          <w:rFonts w:ascii="Arial" w:eastAsia="Arial" w:hAnsi="Arial" w:cs="Arial"/>
          <w:sz w:val="24"/>
          <w:szCs w:val="24"/>
          <w:lang w:val="mn-MN"/>
        </w:rPr>
      </w:pPr>
      <w:r w:rsidRPr="00373D3D">
        <w:rPr>
          <w:rFonts w:ascii="Arial" w:eastAsia="Arial" w:hAnsi="Arial" w:cs="Arial"/>
          <w:sz w:val="24"/>
          <w:szCs w:val="24"/>
          <w:shd w:val="clear" w:color="auto" w:fill="FFFFFF"/>
          <w:lang w:val="mn-MN"/>
        </w:rPr>
        <w:t xml:space="preserve">МЭДҮҮЛЭГ ГАРГАГЧИЙН ХУВИЙН АШИГ СОНИРХЛЫН МЭДҮҮЛГИЙН ХУРААНГУЙ МЭДЭЭНИЙ </w:t>
      </w:r>
      <w:r w:rsidR="00667E10" w:rsidRPr="00373D3D">
        <w:rPr>
          <w:rFonts w:ascii="Arial" w:eastAsia="Arial" w:hAnsi="Arial" w:cs="Arial"/>
          <w:sz w:val="24"/>
          <w:szCs w:val="24"/>
          <w:shd w:val="clear" w:color="auto" w:fill="FFFFFF"/>
          <w:lang w:val="mn-MN"/>
        </w:rPr>
        <w:t>МАЯГТ</w:t>
      </w:r>
      <w:r w:rsidR="00667E10" w:rsidRPr="00373D3D">
        <w:rPr>
          <w:rFonts w:ascii="Arial" w:eastAsia="Arial" w:hAnsi="Arial" w:cs="Arial"/>
          <w:sz w:val="24"/>
          <w:szCs w:val="24"/>
          <w:lang w:val="mn-MN"/>
        </w:rPr>
        <w:t xml:space="preserve"> </w:t>
      </w:r>
    </w:p>
    <w:p w14:paraId="6B4CC4B1" w14:textId="77777777" w:rsidR="00667E10" w:rsidRPr="00373D3D" w:rsidRDefault="00667E10" w:rsidP="00667E10">
      <w:pPr>
        <w:widowControl w:val="0"/>
        <w:spacing w:after="0" w:line="240" w:lineRule="auto"/>
        <w:ind w:right="11"/>
        <w:jc w:val="center"/>
        <w:rPr>
          <w:rFonts w:ascii="Arial" w:eastAsia="Arial" w:hAnsi="Arial" w:cs="Arial"/>
          <w:sz w:val="24"/>
          <w:szCs w:val="24"/>
          <w:lang w:val="mn-MN"/>
        </w:rPr>
      </w:pPr>
    </w:p>
    <w:p w14:paraId="7C7C8E13" w14:textId="77777777" w:rsidR="00667E10" w:rsidRPr="00373D3D" w:rsidRDefault="00667E10" w:rsidP="00667E10">
      <w:pPr>
        <w:widowControl w:val="0"/>
        <w:spacing w:after="0" w:line="240" w:lineRule="auto"/>
        <w:ind w:right="11"/>
        <w:jc w:val="center"/>
        <w:rPr>
          <w:rFonts w:ascii="Arial" w:eastAsia="Arial" w:hAnsi="Arial" w:cs="Arial"/>
          <w:sz w:val="20"/>
          <w:szCs w:val="20"/>
          <w:lang w:val="mn-MN"/>
        </w:rPr>
      </w:pPr>
    </w:p>
    <w:tbl>
      <w:tblPr>
        <w:tblW w:w="14515" w:type="dxa"/>
        <w:tblLook w:val="04A0" w:firstRow="1" w:lastRow="0" w:firstColumn="1" w:lastColumn="0" w:noHBand="0" w:noVBand="1"/>
      </w:tblPr>
      <w:tblGrid>
        <w:gridCol w:w="431"/>
        <w:gridCol w:w="1549"/>
        <w:gridCol w:w="1594"/>
        <w:gridCol w:w="1438"/>
        <w:gridCol w:w="1211"/>
        <w:gridCol w:w="1463"/>
        <w:gridCol w:w="1793"/>
        <w:gridCol w:w="1411"/>
        <w:gridCol w:w="1467"/>
        <w:gridCol w:w="902"/>
        <w:gridCol w:w="1256"/>
      </w:tblGrid>
      <w:tr w:rsidR="00077C1C" w:rsidRPr="00373D3D" w14:paraId="4B99B58F" w14:textId="6611B250" w:rsidTr="0075660C">
        <w:trPr>
          <w:trHeight w:val="81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F0098"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67AFF" w14:textId="77777777" w:rsidR="00077C1C" w:rsidRPr="00373D3D" w:rsidRDefault="00077C1C" w:rsidP="00077C1C">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Эцэг (эх)-ийн нэр, өөрийн  нэр</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C94FD1" w14:textId="77777777" w:rsidR="00077C1C" w:rsidRPr="00373D3D" w:rsidRDefault="00077C1C" w:rsidP="00077C1C">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Эрхэлж байгаа  албан тушаал, байгууллага</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07F431" w14:textId="7883F40A" w:rsidR="00077C1C" w:rsidRPr="00373D3D" w:rsidRDefault="00077C1C" w:rsidP="00077C1C">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Томилогдсон /сонгогдсон огноо</w:t>
            </w:r>
          </w:p>
        </w:tc>
        <w:tc>
          <w:tcPr>
            <w:tcW w:w="1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FF1E4" w14:textId="3D44EF62" w:rsidR="00077C1C" w:rsidRPr="00373D3D" w:rsidRDefault="00077C1C" w:rsidP="00077C1C">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sz w:val="20"/>
                <w:szCs w:val="20"/>
                <w:lang w:val="mn-MN"/>
              </w:rPr>
              <w:t>Хамаарал бүхий этгээдийн нэр</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F757F" w14:textId="3F6B75B8"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Нэгдмэл сонирхолтой этгээдийн нэр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B4F6C" w14:textId="59E68BF8"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Гишүүнчлэлд байгаа хуулийн этгээд, ТББ-ын нэр</w:t>
            </w:r>
          </w:p>
        </w:tc>
        <w:tc>
          <w:tcPr>
            <w:tcW w:w="2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3DFB3" w14:textId="32F8B54A" w:rsidR="00077C1C" w:rsidRPr="00373D3D" w:rsidRDefault="00B1101B"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Давхар эрхэлж байгаа ажил, үүрэг, гэрээний ажил эрхлэлтийн талаарх мэдээлэл</w:t>
            </w:r>
          </w:p>
        </w:tc>
        <w:tc>
          <w:tcPr>
            <w:tcW w:w="2158" w:type="dxa"/>
            <w:gridSpan w:val="2"/>
            <w:tcBorders>
              <w:top w:val="single" w:sz="4" w:space="0" w:color="auto"/>
              <w:left w:val="single" w:sz="4" w:space="0" w:color="auto"/>
              <w:bottom w:val="single" w:sz="4" w:space="0" w:color="auto"/>
              <w:right w:val="single" w:sz="4" w:space="0" w:color="000000"/>
            </w:tcBorders>
          </w:tcPr>
          <w:p w14:paraId="4FF2A16B" w14:textId="647CFD3B"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Бэлэг, үйлчилгээ, өв залгамжлал, хандив, туслалцаа, хөнгөлөлт</w:t>
            </w:r>
          </w:p>
        </w:tc>
      </w:tr>
      <w:tr w:rsidR="0075660C" w:rsidRPr="00373D3D" w14:paraId="7F8DC9FF" w14:textId="2A277777" w:rsidTr="0075660C">
        <w:trPr>
          <w:trHeight w:val="810"/>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8EEA45" w14:textId="77777777" w:rsidR="0075660C" w:rsidRPr="00373D3D" w:rsidRDefault="0075660C" w:rsidP="00077C1C">
            <w:pPr>
              <w:spacing w:after="0" w:line="240" w:lineRule="auto"/>
              <w:jc w:val="center"/>
              <w:rPr>
                <w:rFonts w:ascii="Arial" w:eastAsia="Times New Roman" w:hAnsi="Arial" w:cs="Arial"/>
                <w:sz w:val="20"/>
                <w:szCs w:val="20"/>
                <w:lang w:val="mn-MN"/>
              </w:rPr>
            </w:pPr>
          </w:p>
        </w:tc>
        <w:tc>
          <w:tcPr>
            <w:tcW w:w="154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EBE505A" w14:textId="77777777" w:rsidR="0075660C" w:rsidRPr="00373D3D" w:rsidRDefault="0075660C" w:rsidP="00077C1C">
            <w:pPr>
              <w:spacing w:after="0" w:line="240" w:lineRule="auto"/>
              <w:jc w:val="center"/>
              <w:rPr>
                <w:rFonts w:ascii="Arial" w:eastAsia="Times New Roman" w:hAnsi="Arial" w:cs="Arial"/>
                <w:color w:val="000000"/>
                <w:sz w:val="20"/>
                <w:szCs w:val="20"/>
                <w:lang w:val="mn-MN"/>
              </w:rPr>
            </w:pPr>
          </w:p>
        </w:tc>
        <w:tc>
          <w:tcPr>
            <w:tcW w:w="159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1D6D22" w14:textId="77777777" w:rsidR="0075660C" w:rsidRPr="00373D3D" w:rsidRDefault="0075660C" w:rsidP="00077C1C">
            <w:pPr>
              <w:spacing w:after="0" w:line="240" w:lineRule="auto"/>
              <w:jc w:val="center"/>
              <w:rPr>
                <w:rFonts w:ascii="Arial" w:eastAsia="Times New Roman" w:hAnsi="Arial" w:cs="Arial"/>
                <w:color w:val="000000"/>
                <w:sz w:val="20"/>
                <w:szCs w:val="20"/>
                <w:lang w:val="mn-MN"/>
              </w:rPr>
            </w:pPr>
          </w:p>
        </w:tc>
        <w:tc>
          <w:tcPr>
            <w:tcW w:w="143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1F05C24" w14:textId="77777777" w:rsidR="0075660C" w:rsidRPr="00373D3D" w:rsidRDefault="0075660C" w:rsidP="00077C1C">
            <w:pPr>
              <w:spacing w:after="0" w:line="240" w:lineRule="auto"/>
              <w:jc w:val="center"/>
              <w:rPr>
                <w:rFonts w:ascii="Arial" w:eastAsia="Times New Roman" w:hAnsi="Arial" w:cs="Arial"/>
                <w:color w:val="000000"/>
                <w:sz w:val="20"/>
                <w:szCs w:val="20"/>
                <w:lang w:val="mn-MN"/>
              </w:rPr>
            </w:pPr>
          </w:p>
        </w:tc>
        <w:tc>
          <w:tcPr>
            <w:tcW w:w="121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0B79B0" w14:textId="77777777" w:rsidR="0075660C" w:rsidRPr="00373D3D" w:rsidRDefault="0075660C" w:rsidP="00077C1C">
            <w:pPr>
              <w:spacing w:after="0" w:line="240" w:lineRule="auto"/>
              <w:jc w:val="center"/>
              <w:rPr>
                <w:rFonts w:ascii="Arial" w:eastAsia="Times New Roman" w:hAnsi="Arial" w:cs="Arial"/>
                <w:sz w:val="20"/>
                <w:szCs w:val="20"/>
                <w:lang w:val="mn-MN"/>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484003" w14:textId="77777777" w:rsidR="0075660C" w:rsidRPr="00373D3D" w:rsidRDefault="0075660C" w:rsidP="00077C1C">
            <w:pPr>
              <w:spacing w:after="0" w:line="240" w:lineRule="auto"/>
              <w:jc w:val="center"/>
              <w:rPr>
                <w:rFonts w:ascii="Arial" w:eastAsia="Times New Roman" w:hAnsi="Arial" w:cs="Arial"/>
                <w:sz w:val="20"/>
                <w:szCs w:val="20"/>
                <w:lang w:val="mn-MN"/>
              </w:rPr>
            </w:pPr>
          </w:p>
        </w:tc>
        <w:tc>
          <w:tcPr>
            <w:tcW w:w="17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C9339" w14:textId="77777777" w:rsidR="0075660C" w:rsidRPr="00373D3D" w:rsidRDefault="0075660C" w:rsidP="00077C1C">
            <w:pPr>
              <w:spacing w:after="0" w:line="240" w:lineRule="auto"/>
              <w:jc w:val="center"/>
              <w:rPr>
                <w:rFonts w:ascii="Arial" w:eastAsia="Times New Roman" w:hAnsi="Arial" w:cs="Arial"/>
                <w:sz w:val="20"/>
                <w:szCs w:val="20"/>
                <w:lang w:val="mn-MN"/>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2F7A3D48" w14:textId="6CED046D" w:rsidR="0075660C" w:rsidRPr="00373D3D" w:rsidRDefault="0075660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байгууллага, албан тушаалын нэр</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5AF5240" w14:textId="6E2418AD" w:rsidR="0075660C" w:rsidRPr="00373D3D" w:rsidRDefault="0075660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үйл ажиллагааны чиглэл</w:t>
            </w:r>
          </w:p>
        </w:tc>
        <w:tc>
          <w:tcPr>
            <w:tcW w:w="902" w:type="dxa"/>
            <w:tcBorders>
              <w:top w:val="single" w:sz="4" w:space="0" w:color="auto"/>
              <w:left w:val="single" w:sz="4" w:space="0" w:color="auto"/>
              <w:bottom w:val="single" w:sz="4" w:space="0" w:color="auto"/>
              <w:right w:val="single" w:sz="4" w:space="0" w:color="auto"/>
            </w:tcBorders>
            <w:vAlign w:val="center"/>
          </w:tcPr>
          <w:p w14:paraId="0D933068" w14:textId="1F14A29E" w:rsidR="0075660C" w:rsidRPr="00373D3D" w:rsidRDefault="0075660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төрөл</w:t>
            </w:r>
          </w:p>
        </w:tc>
        <w:tc>
          <w:tcPr>
            <w:tcW w:w="1256" w:type="dxa"/>
            <w:tcBorders>
              <w:top w:val="single" w:sz="4" w:space="0" w:color="auto"/>
              <w:left w:val="single" w:sz="4" w:space="0" w:color="auto"/>
              <w:bottom w:val="single" w:sz="4" w:space="0" w:color="auto"/>
              <w:right w:val="single" w:sz="4" w:space="0" w:color="auto"/>
            </w:tcBorders>
            <w:vAlign w:val="center"/>
          </w:tcPr>
          <w:p w14:paraId="471ED1CB" w14:textId="6101E46B" w:rsidR="0075660C" w:rsidRPr="00373D3D" w:rsidRDefault="0075660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color w:val="000000"/>
                <w:sz w:val="18"/>
                <w:szCs w:val="18"/>
                <w:lang w:val="mn-MN"/>
              </w:rPr>
              <w:t>нийт дүн (</w:t>
            </w:r>
            <w:proofErr w:type="spellStart"/>
            <w:r w:rsidRPr="00373D3D">
              <w:rPr>
                <w:rFonts w:ascii="Arial" w:eastAsia="Times New Roman" w:hAnsi="Arial" w:cs="Arial"/>
                <w:color w:val="000000"/>
                <w:sz w:val="18"/>
                <w:szCs w:val="18"/>
                <w:lang w:val="mn-MN"/>
              </w:rPr>
              <w:t>мян</w:t>
            </w:r>
            <w:proofErr w:type="spellEnd"/>
            <w:r w:rsidRPr="00373D3D">
              <w:rPr>
                <w:rFonts w:ascii="Arial" w:eastAsia="Times New Roman" w:hAnsi="Arial" w:cs="Arial"/>
                <w:color w:val="000000"/>
                <w:sz w:val="18"/>
                <w:szCs w:val="18"/>
                <w:lang w:val="mn-MN"/>
              </w:rPr>
              <w:t>.</w:t>
            </w:r>
            <w:proofErr w:type="spellStart"/>
            <w:r w:rsidRPr="00373D3D">
              <w:rPr>
                <w:rFonts w:ascii="Arial" w:eastAsia="Times New Roman" w:hAnsi="Arial" w:cs="Arial"/>
                <w:color w:val="000000"/>
                <w:sz w:val="18"/>
                <w:szCs w:val="18"/>
                <w:lang w:val="mn-MN"/>
              </w:rPr>
              <w:t>төг</w:t>
            </w:r>
            <w:proofErr w:type="spellEnd"/>
            <w:r w:rsidRPr="00373D3D">
              <w:rPr>
                <w:rFonts w:ascii="Arial" w:eastAsia="Times New Roman" w:hAnsi="Arial" w:cs="Arial"/>
                <w:color w:val="000000"/>
                <w:sz w:val="18"/>
                <w:szCs w:val="18"/>
                <w:lang w:val="mn-MN"/>
              </w:rPr>
              <w:t>)</w:t>
            </w:r>
          </w:p>
        </w:tc>
      </w:tr>
      <w:tr w:rsidR="00077C1C" w:rsidRPr="00373D3D" w14:paraId="4666BE39" w14:textId="78E65C41" w:rsidTr="0075660C">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2D89B88"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1</w:t>
            </w:r>
          </w:p>
        </w:tc>
        <w:tc>
          <w:tcPr>
            <w:tcW w:w="1549" w:type="dxa"/>
            <w:tcBorders>
              <w:top w:val="nil"/>
              <w:left w:val="nil"/>
              <w:bottom w:val="single" w:sz="4" w:space="0" w:color="auto"/>
              <w:right w:val="single" w:sz="4" w:space="0" w:color="auto"/>
            </w:tcBorders>
            <w:shd w:val="clear" w:color="auto" w:fill="auto"/>
            <w:vAlign w:val="bottom"/>
            <w:hideMark/>
          </w:tcPr>
          <w:p w14:paraId="5AD38BAB"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2</w:t>
            </w:r>
          </w:p>
        </w:tc>
        <w:tc>
          <w:tcPr>
            <w:tcW w:w="1594" w:type="dxa"/>
            <w:tcBorders>
              <w:top w:val="nil"/>
              <w:left w:val="nil"/>
              <w:bottom w:val="single" w:sz="4" w:space="0" w:color="auto"/>
              <w:right w:val="single" w:sz="4" w:space="0" w:color="auto"/>
            </w:tcBorders>
            <w:shd w:val="clear" w:color="auto" w:fill="auto"/>
            <w:vAlign w:val="bottom"/>
            <w:hideMark/>
          </w:tcPr>
          <w:p w14:paraId="00A20D92"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3</w:t>
            </w:r>
          </w:p>
        </w:tc>
        <w:tc>
          <w:tcPr>
            <w:tcW w:w="1438" w:type="dxa"/>
            <w:tcBorders>
              <w:top w:val="nil"/>
              <w:left w:val="nil"/>
              <w:bottom w:val="single" w:sz="4" w:space="0" w:color="auto"/>
              <w:right w:val="single" w:sz="4" w:space="0" w:color="auto"/>
            </w:tcBorders>
            <w:shd w:val="clear" w:color="auto" w:fill="auto"/>
            <w:noWrap/>
            <w:vAlign w:val="bottom"/>
            <w:hideMark/>
          </w:tcPr>
          <w:p w14:paraId="63EF4379"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4</w:t>
            </w:r>
          </w:p>
        </w:tc>
        <w:tc>
          <w:tcPr>
            <w:tcW w:w="1211" w:type="dxa"/>
            <w:tcBorders>
              <w:top w:val="nil"/>
              <w:left w:val="nil"/>
              <w:bottom w:val="single" w:sz="4" w:space="0" w:color="auto"/>
              <w:right w:val="single" w:sz="4" w:space="0" w:color="auto"/>
            </w:tcBorders>
            <w:shd w:val="clear" w:color="auto" w:fill="auto"/>
            <w:vAlign w:val="bottom"/>
            <w:hideMark/>
          </w:tcPr>
          <w:p w14:paraId="6CFC63F4"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5</w:t>
            </w:r>
          </w:p>
        </w:tc>
        <w:tc>
          <w:tcPr>
            <w:tcW w:w="1463" w:type="dxa"/>
            <w:tcBorders>
              <w:top w:val="nil"/>
              <w:left w:val="nil"/>
              <w:bottom w:val="single" w:sz="4" w:space="0" w:color="auto"/>
              <w:right w:val="single" w:sz="4" w:space="0" w:color="auto"/>
            </w:tcBorders>
            <w:shd w:val="clear" w:color="auto" w:fill="auto"/>
            <w:vAlign w:val="bottom"/>
            <w:hideMark/>
          </w:tcPr>
          <w:p w14:paraId="29937BA2"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6</w:t>
            </w:r>
          </w:p>
        </w:tc>
        <w:tc>
          <w:tcPr>
            <w:tcW w:w="1793" w:type="dxa"/>
            <w:tcBorders>
              <w:top w:val="nil"/>
              <w:left w:val="nil"/>
              <w:bottom w:val="single" w:sz="4" w:space="0" w:color="auto"/>
              <w:right w:val="single" w:sz="4" w:space="0" w:color="auto"/>
            </w:tcBorders>
            <w:shd w:val="clear" w:color="auto" w:fill="auto"/>
            <w:noWrap/>
            <w:vAlign w:val="bottom"/>
            <w:hideMark/>
          </w:tcPr>
          <w:p w14:paraId="19FAB039"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091C4" w14:textId="617CB525"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9</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FCE5"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10</w:t>
            </w:r>
          </w:p>
        </w:tc>
        <w:tc>
          <w:tcPr>
            <w:tcW w:w="902" w:type="dxa"/>
            <w:tcBorders>
              <w:top w:val="single" w:sz="4" w:space="0" w:color="auto"/>
              <w:left w:val="single" w:sz="4" w:space="0" w:color="auto"/>
              <w:bottom w:val="single" w:sz="4" w:space="0" w:color="auto"/>
              <w:right w:val="single" w:sz="4" w:space="0" w:color="auto"/>
            </w:tcBorders>
          </w:tcPr>
          <w:p w14:paraId="76B32DE8" w14:textId="77777777" w:rsidR="00077C1C" w:rsidRPr="00373D3D" w:rsidRDefault="00077C1C" w:rsidP="00077C1C">
            <w:pPr>
              <w:spacing w:after="0" w:line="240" w:lineRule="auto"/>
              <w:jc w:val="center"/>
              <w:rPr>
                <w:rFonts w:ascii="Arial" w:eastAsia="Times New Roman" w:hAnsi="Arial" w:cs="Arial"/>
                <w:sz w:val="20"/>
                <w:szCs w:val="20"/>
                <w:lang w:val="mn-MN"/>
              </w:rPr>
            </w:pPr>
          </w:p>
        </w:tc>
        <w:tc>
          <w:tcPr>
            <w:tcW w:w="1256" w:type="dxa"/>
            <w:tcBorders>
              <w:top w:val="single" w:sz="4" w:space="0" w:color="auto"/>
              <w:left w:val="nil"/>
              <w:bottom w:val="single" w:sz="4" w:space="0" w:color="auto"/>
              <w:right w:val="single" w:sz="4" w:space="0" w:color="auto"/>
            </w:tcBorders>
          </w:tcPr>
          <w:p w14:paraId="386E11D7" w14:textId="77777777" w:rsidR="00077C1C" w:rsidRPr="00373D3D" w:rsidRDefault="00077C1C" w:rsidP="00077C1C">
            <w:pPr>
              <w:spacing w:after="0" w:line="240" w:lineRule="auto"/>
              <w:jc w:val="center"/>
              <w:rPr>
                <w:rFonts w:ascii="Arial" w:eastAsia="Times New Roman" w:hAnsi="Arial" w:cs="Arial"/>
                <w:sz w:val="20"/>
                <w:szCs w:val="20"/>
                <w:lang w:val="mn-MN"/>
              </w:rPr>
            </w:pPr>
          </w:p>
        </w:tc>
      </w:tr>
      <w:tr w:rsidR="00077C1C" w:rsidRPr="00373D3D" w14:paraId="3E4175DB" w14:textId="71AF320E" w:rsidTr="0075660C">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E9C7329"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02FADFAA"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6D63224B"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0F279787"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7CECDF65"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26431F3A"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7811BF85"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BD2F5" w14:textId="577F999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8E1F6"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02" w:type="dxa"/>
            <w:tcBorders>
              <w:top w:val="nil"/>
              <w:left w:val="single" w:sz="4" w:space="0" w:color="auto"/>
              <w:bottom w:val="single" w:sz="4" w:space="0" w:color="auto"/>
              <w:right w:val="single" w:sz="4" w:space="0" w:color="auto"/>
            </w:tcBorders>
          </w:tcPr>
          <w:p w14:paraId="1C73DE18" w14:textId="77777777" w:rsidR="00077C1C" w:rsidRPr="00373D3D" w:rsidRDefault="00077C1C" w:rsidP="00077C1C">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692031D4" w14:textId="77777777" w:rsidR="00077C1C" w:rsidRPr="00373D3D" w:rsidRDefault="00077C1C" w:rsidP="00077C1C">
            <w:pPr>
              <w:spacing w:after="0" w:line="240" w:lineRule="auto"/>
              <w:jc w:val="center"/>
              <w:rPr>
                <w:rFonts w:ascii="Arial" w:eastAsia="Times New Roman" w:hAnsi="Arial" w:cs="Arial"/>
                <w:sz w:val="20"/>
                <w:szCs w:val="20"/>
                <w:lang w:val="mn-MN"/>
              </w:rPr>
            </w:pPr>
          </w:p>
        </w:tc>
      </w:tr>
      <w:tr w:rsidR="00077C1C" w:rsidRPr="00373D3D" w14:paraId="09FAA384" w14:textId="13247DD7" w:rsidTr="0075660C">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0532414"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409C0515"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3C7BCD2C"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747AE2F4"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29619FE8"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21404519"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39A7A44D"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F2D5E" w14:textId="48D516A3"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6E28"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02" w:type="dxa"/>
            <w:tcBorders>
              <w:top w:val="nil"/>
              <w:left w:val="single" w:sz="4" w:space="0" w:color="auto"/>
              <w:bottom w:val="single" w:sz="4" w:space="0" w:color="auto"/>
              <w:right w:val="single" w:sz="4" w:space="0" w:color="auto"/>
            </w:tcBorders>
          </w:tcPr>
          <w:p w14:paraId="62C1F052" w14:textId="77777777" w:rsidR="00077C1C" w:rsidRPr="00373D3D" w:rsidRDefault="00077C1C" w:rsidP="00077C1C">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79FC6330" w14:textId="77777777" w:rsidR="00077C1C" w:rsidRPr="00373D3D" w:rsidRDefault="00077C1C" w:rsidP="00077C1C">
            <w:pPr>
              <w:spacing w:after="0" w:line="240" w:lineRule="auto"/>
              <w:jc w:val="center"/>
              <w:rPr>
                <w:rFonts w:ascii="Arial" w:eastAsia="Times New Roman" w:hAnsi="Arial" w:cs="Arial"/>
                <w:sz w:val="20"/>
                <w:szCs w:val="20"/>
                <w:lang w:val="mn-MN"/>
              </w:rPr>
            </w:pPr>
          </w:p>
        </w:tc>
      </w:tr>
      <w:tr w:rsidR="00077C1C" w:rsidRPr="00373D3D" w14:paraId="5282D845" w14:textId="62763095" w:rsidTr="0075660C">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F5FAE28"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44A91F01"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2717478D"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4320AC10"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5775B25C" w14:textId="77777777" w:rsidR="00077C1C" w:rsidRPr="00373D3D" w:rsidRDefault="00077C1C" w:rsidP="00077C1C">
            <w:pPr>
              <w:spacing w:after="0" w:line="240" w:lineRule="auto"/>
              <w:jc w:val="center"/>
              <w:rPr>
                <w:rFonts w:ascii="Arial" w:eastAsia="Times New Roman" w:hAnsi="Arial" w:cs="Arial"/>
                <w:color w:val="000000"/>
                <w:sz w:val="18"/>
                <w:szCs w:val="18"/>
                <w:lang w:val="mn-MN"/>
              </w:rPr>
            </w:pPr>
            <w:r w:rsidRPr="00373D3D">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59485760"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474CE38D"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A6149" w14:textId="6CF1C1C3"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2C22EA4A" w14:textId="77777777" w:rsidR="00077C1C" w:rsidRPr="00373D3D" w:rsidRDefault="00077C1C" w:rsidP="00077C1C">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02" w:type="dxa"/>
            <w:tcBorders>
              <w:top w:val="nil"/>
              <w:left w:val="nil"/>
              <w:bottom w:val="single" w:sz="4" w:space="0" w:color="auto"/>
              <w:right w:val="single" w:sz="4" w:space="0" w:color="auto"/>
            </w:tcBorders>
          </w:tcPr>
          <w:p w14:paraId="79D697A9" w14:textId="77777777" w:rsidR="00077C1C" w:rsidRPr="00373D3D" w:rsidRDefault="00077C1C" w:rsidP="00077C1C">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6B329F9D" w14:textId="77777777" w:rsidR="00077C1C" w:rsidRPr="00373D3D" w:rsidRDefault="00077C1C" w:rsidP="00077C1C">
            <w:pPr>
              <w:spacing w:after="0" w:line="240" w:lineRule="auto"/>
              <w:jc w:val="center"/>
              <w:rPr>
                <w:rFonts w:ascii="Arial" w:eastAsia="Times New Roman" w:hAnsi="Arial" w:cs="Arial"/>
                <w:sz w:val="20"/>
                <w:szCs w:val="20"/>
                <w:lang w:val="mn-MN"/>
              </w:rPr>
            </w:pPr>
          </w:p>
        </w:tc>
      </w:tr>
    </w:tbl>
    <w:p w14:paraId="1EC3BA3A"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0F112FC4"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4E9BF38D" w14:textId="77777777" w:rsidR="009543F9" w:rsidRPr="00373D3D" w:rsidRDefault="009543F9" w:rsidP="009543F9">
      <w:pPr>
        <w:widowControl w:val="0"/>
        <w:spacing w:after="0" w:line="240" w:lineRule="auto"/>
        <w:ind w:right="11"/>
        <w:rPr>
          <w:rFonts w:ascii="Arial" w:eastAsia="Arial" w:hAnsi="Arial" w:cs="Arial"/>
          <w:color w:val="FF0000"/>
          <w:sz w:val="24"/>
          <w:szCs w:val="24"/>
          <w:lang w:val="mn-MN"/>
        </w:rPr>
      </w:pPr>
      <w:r w:rsidRPr="00373D3D">
        <w:rPr>
          <w:rFonts w:ascii="Arial" w:eastAsia="Arial" w:hAnsi="Arial" w:cs="Arial"/>
          <w:i/>
          <w:iCs/>
          <w:color w:val="FF0000"/>
          <w:sz w:val="24"/>
          <w:szCs w:val="24"/>
          <w:lang w:val="mn-MN"/>
        </w:rPr>
        <w:t xml:space="preserve">Энэ маягтыг Авлигатай тэмцэх газрын даргын 2025 оны 2 дугаар сарын 5-ны өдрийн А/17 дугаар тушаалаар шинэчилсэн. </w:t>
      </w:r>
    </w:p>
    <w:p w14:paraId="4BDF464F"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3E161E3F"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386D6DF9"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58DA0D51"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19A5EA77"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36927B1D"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3F673F41" w14:textId="77777777" w:rsidR="00667E10" w:rsidRPr="00373D3D" w:rsidRDefault="00667E10" w:rsidP="00FA159E">
      <w:pPr>
        <w:widowControl w:val="0"/>
        <w:spacing w:after="0" w:line="240" w:lineRule="auto"/>
        <w:ind w:right="11"/>
        <w:jc w:val="center"/>
        <w:rPr>
          <w:rFonts w:ascii="Arial" w:eastAsia="Arial" w:hAnsi="Arial" w:cs="Arial"/>
          <w:sz w:val="24"/>
          <w:szCs w:val="24"/>
          <w:lang w:val="mn-MN"/>
        </w:rPr>
      </w:pPr>
    </w:p>
    <w:p w14:paraId="4093365F" w14:textId="148274F8" w:rsidR="00B16642" w:rsidRPr="00373D3D" w:rsidRDefault="00B16642" w:rsidP="00B16642">
      <w:pPr>
        <w:widowControl w:val="0"/>
        <w:spacing w:after="0" w:line="240" w:lineRule="auto"/>
        <w:ind w:right="11"/>
        <w:rPr>
          <w:noProof/>
          <w:lang w:val="mn-MN"/>
        </w:rPr>
      </w:pPr>
    </w:p>
    <w:p w14:paraId="5C8BC844" w14:textId="77777777" w:rsidR="005F596B" w:rsidRPr="00373D3D" w:rsidRDefault="005F596B" w:rsidP="00B16642">
      <w:pPr>
        <w:widowControl w:val="0"/>
        <w:spacing w:after="0" w:line="240" w:lineRule="auto"/>
        <w:ind w:right="11"/>
        <w:rPr>
          <w:noProof/>
          <w:lang w:val="mn-MN"/>
        </w:rPr>
      </w:pPr>
    </w:p>
    <w:p w14:paraId="6B013FC5" w14:textId="77777777" w:rsidR="005F596B" w:rsidRPr="00373D3D" w:rsidRDefault="005F596B" w:rsidP="005F596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lastRenderedPageBreak/>
        <w:t xml:space="preserve">Авлигатай тэмцэх газрын даргын </w:t>
      </w:r>
    </w:p>
    <w:p w14:paraId="29F84CF9" w14:textId="77777777" w:rsidR="005F596B" w:rsidRPr="00373D3D" w:rsidRDefault="005F596B" w:rsidP="005F596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35ADAF38" w14:textId="77777777" w:rsidR="005F596B" w:rsidRPr="00373D3D" w:rsidRDefault="005F596B" w:rsidP="005F596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6327CB1D" w14:textId="4A8ED069" w:rsidR="005F596B" w:rsidRPr="00373D3D" w:rsidRDefault="005F596B" w:rsidP="005F596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гуравдугаар хавсралт</w:t>
      </w:r>
    </w:p>
    <w:p w14:paraId="08A7F43A" w14:textId="77777777" w:rsidR="005F596B" w:rsidRPr="00373D3D" w:rsidRDefault="005F596B" w:rsidP="005F596B">
      <w:pPr>
        <w:widowControl w:val="0"/>
        <w:spacing w:after="0" w:line="240" w:lineRule="auto"/>
        <w:ind w:left="9639" w:right="11"/>
        <w:jc w:val="center"/>
        <w:rPr>
          <w:rFonts w:ascii="Arial" w:eastAsia="Arial" w:hAnsi="Arial" w:cs="Arial"/>
          <w:i/>
          <w:szCs w:val="24"/>
          <w:lang w:val="mn-MN"/>
        </w:rPr>
      </w:pPr>
    </w:p>
    <w:p w14:paraId="5AA0632D" w14:textId="77777777" w:rsidR="005F596B" w:rsidRPr="00373D3D" w:rsidRDefault="005F596B" w:rsidP="00B16642">
      <w:pPr>
        <w:widowControl w:val="0"/>
        <w:spacing w:after="0" w:line="240" w:lineRule="auto"/>
        <w:ind w:right="11"/>
        <w:rPr>
          <w:noProof/>
          <w:lang w:val="mn-MN"/>
        </w:rPr>
      </w:pPr>
    </w:p>
    <w:p w14:paraId="0D22B367" w14:textId="3C852E22" w:rsidR="00112882" w:rsidRPr="00373D3D" w:rsidRDefault="00916A5A" w:rsidP="00916A5A">
      <w:pPr>
        <w:widowControl w:val="0"/>
        <w:spacing w:after="0" w:line="240" w:lineRule="auto"/>
        <w:ind w:right="11"/>
        <w:jc w:val="center"/>
        <w:rPr>
          <w:noProof/>
          <w:lang w:val="mn-MN"/>
        </w:rPr>
      </w:pPr>
      <w:r w:rsidRPr="00373D3D">
        <w:rPr>
          <w:rFonts w:ascii="Arial" w:eastAsia="Arial" w:hAnsi="Arial" w:cs="Arial"/>
          <w:sz w:val="24"/>
          <w:szCs w:val="24"/>
          <w:shd w:val="clear" w:color="auto" w:fill="FFFFFF"/>
          <w:lang w:val="mn-MN"/>
        </w:rPr>
        <w:t>СОНГУУЛЬД НЭР ДЭВШИГЧИЙН ХӨРӨНГӨ, ОРЛОГЫН МЭДҮҮЛГИЙН ХУРААНГУЙ МЭДЭЭНИЙ МАЯГТ</w:t>
      </w:r>
    </w:p>
    <w:p w14:paraId="1E6B75C3" w14:textId="77777777" w:rsidR="00112882" w:rsidRPr="00373D3D" w:rsidRDefault="00112882" w:rsidP="00B16642">
      <w:pPr>
        <w:widowControl w:val="0"/>
        <w:spacing w:after="0" w:line="240" w:lineRule="auto"/>
        <w:ind w:right="11"/>
        <w:rPr>
          <w:noProof/>
          <w:lang w:val="mn-MN"/>
        </w:rPr>
      </w:pPr>
    </w:p>
    <w:p w14:paraId="34D0D176" w14:textId="3BC4362C" w:rsidR="00112882" w:rsidRPr="00373D3D" w:rsidRDefault="001C2374" w:rsidP="001C2374">
      <w:pPr>
        <w:widowControl w:val="0"/>
        <w:spacing w:after="0" w:line="240" w:lineRule="auto"/>
        <w:ind w:right="11"/>
        <w:jc w:val="center"/>
        <w:rPr>
          <w:rFonts w:ascii="Arial" w:hAnsi="Arial" w:cs="Arial"/>
          <w:i/>
          <w:iCs/>
          <w:noProof/>
          <w:sz w:val="18"/>
          <w:szCs w:val="18"/>
          <w:lang w:val="mn-MN"/>
        </w:rPr>
      </w:pPr>
      <w:r w:rsidRPr="00373D3D">
        <w:rPr>
          <w:rFonts w:ascii="Arial" w:hAnsi="Arial" w:cs="Arial"/>
          <w:i/>
          <w:iCs/>
          <w:noProof/>
          <w:sz w:val="18"/>
          <w:szCs w:val="18"/>
          <w:lang w:val="mn-MN"/>
        </w:rPr>
        <w:t>(Авлигатай тэмцэх газрын албан ёсны цахим  сүлжээнд (http://xacxom.iaac.mn/)-нд холбогдох сонгуулийн тухай хуульд заасан хугацаанаас нээлттэй байршуулна.)</w:t>
      </w:r>
    </w:p>
    <w:p w14:paraId="0D6E80EA" w14:textId="77777777" w:rsidR="00112882" w:rsidRPr="00373D3D" w:rsidRDefault="00112882" w:rsidP="00B16642">
      <w:pPr>
        <w:widowControl w:val="0"/>
        <w:spacing w:after="0" w:line="240" w:lineRule="auto"/>
        <w:ind w:right="11"/>
        <w:rPr>
          <w:noProof/>
          <w:lang w:val="mn-MN"/>
        </w:rPr>
      </w:pPr>
    </w:p>
    <w:p w14:paraId="32F0D96D" w14:textId="77777777" w:rsidR="00112882" w:rsidRPr="00373D3D" w:rsidRDefault="00112882" w:rsidP="00B16642">
      <w:pPr>
        <w:widowControl w:val="0"/>
        <w:spacing w:after="0" w:line="240" w:lineRule="auto"/>
        <w:ind w:right="11"/>
        <w:rPr>
          <w:noProof/>
          <w:lang w:val="mn-MN"/>
        </w:rPr>
      </w:pPr>
    </w:p>
    <w:p w14:paraId="7F82940C" w14:textId="796A08CF" w:rsidR="00112882" w:rsidRPr="00373D3D" w:rsidRDefault="001C2374" w:rsidP="00B16642">
      <w:pPr>
        <w:widowControl w:val="0"/>
        <w:spacing w:after="0" w:line="240" w:lineRule="auto"/>
        <w:ind w:right="11"/>
        <w:rPr>
          <w:noProof/>
          <w:lang w:val="mn-MN"/>
        </w:rPr>
      </w:pPr>
      <w:r w:rsidRPr="00373D3D">
        <w:rPr>
          <w:noProof/>
          <w:lang w:val="mn-MN"/>
        </w:rPr>
        <w:drawing>
          <wp:inline distT="0" distB="0" distL="0" distR="0" wp14:anchorId="13BBB53F" wp14:editId="5E0E42DF">
            <wp:extent cx="9429750" cy="2957195"/>
            <wp:effectExtent l="0" t="0" r="0" b="0"/>
            <wp:docPr id="1141287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0" cy="2957195"/>
                    </a:xfrm>
                    <a:prstGeom prst="rect">
                      <a:avLst/>
                    </a:prstGeom>
                    <a:noFill/>
                    <a:ln>
                      <a:noFill/>
                    </a:ln>
                  </pic:spPr>
                </pic:pic>
              </a:graphicData>
            </a:graphic>
          </wp:inline>
        </w:drawing>
      </w:r>
    </w:p>
    <w:p w14:paraId="10F108F2" w14:textId="77777777" w:rsidR="00112882" w:rsidRPr="00373D3D" w:rsidRDefault="00112882" w:rsidP="00B16642">
      <w:pPr>
        <w:widowControl w:val="0"/>
        <w:spacing w:after="0" w:line="240" w:lineRule="auto"/>
        <w:ind w:right="11"/>
        <w:rPr>
          <w:noProof/>
          <w:lang w:val="mn-MN"/>
        </w:rPr>
      </w:pPr>
    </w:p>
    <w:p w14:paraId="77DF3AB2" w14:textId="77777777" w:rsidR="00112882" w:rsidRPr="00373D3D" w:rsidRDefault="00112882" w:rsidP="00B16642">
      <w:pPr>
        <w:widowControl w:val="0"/>
        <w:spacing w:after="0" w:line="240" w:lineRule="auto"/>
        <w:ind w:right="11"/>
        <w:rPr>
          <w:noProof/>
          <w:lang w:val="mn-MN"/>
        </w:rPr>
      </w:pPr>
    </w:p>
    <w:p w14:paraId="0E783980" w14:textId="77777777" w:rsidR="00112882" w:rsidRPr="00373D3D" w:rsidRDefault="00112882" w:rsidP="00B16642">
      <w:pPr>
        <w:widowControl w:val="0"/>
        <w:spacing w:after="0" w:line="240" w:lineRule="auto"/>
        <w:ind w:right="11"/>
        <w:rPr>
          <w:noProof/>
          <w:lang w:val="mn-MN"/>
        </w:rPr>
      </w:pPr>
    </w:p>
    <w:p w14:paraId="55F76E61" w14:textId="77777777" w:rsidR="00112882" w:rsidRPr="00373D3D" w:rsidRDefault="00112882" w:rsidP="00B16642">
      <w:pPr>
        <w:widowControl w:val="0"/>
        <w:spacing w:after="0" w:line="240" w:lineRule="auto"/>
        <w:ind w:right="11"/>
        <w:rPr>
          <w:noProof/>
          <w:lang w:val="mn-MN"/>
        </w:rPr>
      </w:pPr>
    </w:p>
    <w:p w14:paraId="454C621D" w14:textId="77777777" w:rsidR="00112882" w:rsidRPr="00373D3D" w:rsidRDefault="00112882" w:rsidP="00B16642">
      <w:pPr>
        <w:widowControl w:val="0"/>
        <w:spacing w:after="0" w:line="240" w:lineRule="auto"/>
        <w:ind w:right="11"/>
        <w:rPr>
          <w:noProof/>
          <w:lang w:val="mn-MN"/>
        </w:rPr>
      </w:pPr>
    </w:p>
    <w:p w14:paraId="6A6F6128" w14:textId="77777777" w:rsidR="00112882" w:rsidRPr="00373D3D" w:rsidRDefault="00112882" w:rsidP="00B16642">
      <w:pPr>
        <w:widowControl w:val="0"/>
        <w:spacing w:after="0" w:line="240" w:lineRule="auto"/>
        <w:ind w:right="11"/>
        <w:rPr>
          <w:noProof/>
          <w:lang w:val="mn-MN"/>
        </w:rPr>
      </w:pPr>
    </w:p>
    <w:p w14:paraId="6941819A" w14:textId="77777777" w:rsidR="00112882" w:rsidRPr="00373D3D" w:rsidRDefault="00112882" w:rsidP="00B16642">
      <w:pPr>
        <w:widowControl w:val="0"/>
        <w:spacing w:after="0" w:line="240" w:lineRule="auto"/>
        <w:ind w:right="11"/>
        <w:rPr>
          <w:noProof/>
          <w:lang w:val="mn-MN"/>
        </w:rPr>
      </w:pPr>
    </w:p>
    <w:p w14:paraId="1024C3C0" w14:textId="77777777" w:rsidR="00112882" w:rsidRPr="00373D3D" w:rsidRDefault="00112882" w:rsidP="00B16642">
      <w:pPr>
        <w:widowControl w:val="0"/>
        <w:spacing w:after="0" w:line="240" w:lineRule="auto"/>
        <w:ind w:right="11"/>
        <w:rPr>
          <w:noProof/>
          <w:lang w:val="mn-MN"/>
        </w:rPr>
      </w:pPr>
    </w:p>
    <w:p w14:paraId="6EE7F321" w14:textId="77777777" w:rsidR="00112882" w:rsidRPr="00373D3D" w:rsidRDefault="00112882" w:rsidP="00B16642">
      <w:pPr>
        <w:widowControl w:val="0"/>
        <w:spacing w:after="0" w:line="240" w:lineRule="auto"/>
        <w:ind w:right="11"/>
        <w:rPr>
          <w:noProof/>
          <w:lang w:val="mn-MN"/>
        </w:rPr>
      </w:pPr>
    </w:p>
    <w:p w14:paraId="580642A6" w14:textId="77777777" w:rsidR="00EA4167" w:rsidRPr="00373D3D" w:rsidRDefault="00EA4167" w:rsidP="00EA4167">
      <w:pPr>
        <w:spacing w:after="0" w:line="240" w:lineRule="auto"/>
        <w:ind w:left="10206"/>
        <w:jc w:val="center"/>
        <w:rPr>
          <w:rFonts w:ascii="Arial" w:eastAsia="Arial" w:hAnsi="Arial" w:cs="Arial"/>
          <w:i/>
          <w:iCs/>
          <w:sz w:val="20"/>
          <w:szCs w:val="20"/>
          <w:lang w:val="mn-MN"/>
        </w:rPr>
      </w:pPr>
      <w:r w:rsidRPr="00373D3D">
        <w:rPr>
          <w:rFonts w:ascii="Arial" w:eastAsia="Arial" w:hAnsi="Arial" w:cs="Arial"/>
          <w:i/>
          <w:iCs/>
          <w:sz w:val="20"/>
          <w:szCs w:val="20"/>
          <w:lang w:val="mn-MN"/>
        </w:rPr>
        <w:lastRenderedPageBreak/>
        <w:t xml:space="preserve">Авлигатай тэмцэх газрын даргын </w:t>
      </w:r>
    </w:p>
    <w:p w14:paraId="0337B50C" w14:textId="77777777" w:rsidR="00EA4167" w:rsidRPr="00373D3D" w:rsidRDefault="00EA4167" w:rsidP="00EA4167">
      <w:pPr>
        <w:spacing w:after="0" w:line="240" w:lineRule="auto"/>
        <w:ind w:left="10206"/>
        <w:jc w:val="center"/>
        <w:rPr>
          <w:rFonts w:ascii="Arial" w:eastAsia="Arial" w:hAnsi="Arial" w:cs="Arial"/>
          <w:i/>
          <w:iCs/>
          <w:sz w:val="20"/>
          <w:szCs w:val="20"/>
          <w:lang w:val="mn-MN"/>
        </w:rPr>
      </w:pPr>
      <w:r w:rsidRPr="00373D3D">
        <w:rPr>
          <w:rFonts w:ascii="Arial" w:eastAsia="Arial" w:hAnsi="Arial" w:cs="Arial"/>
          <w:i/>
          <w:iCs/>
          <w:sz w:val="20"/>
          <w:szCs w:val="20"/>
          <w:lang w:val="mn-MN"/>
        </w:rPr>
        <w:t xml:space="preserve">2023 оны 05 дугаар сарын 12-ны  </w:t>
      </w:r>
    </w:p>
    <w:p w14:paraId="0B293F91" w14:textId="77777777" w:rsidR="00EA4167" w:rsidRPr="00373D3D" w:rsidRDefault="00EA4167" w:rsidP="00EA4167">
      <w:pPr>
        <w:spacing w:after="0" w:line="240" w:lineRule="auto"/>
        <w:ind w:left="10206"/>
        <w:jc w:val="center"/>
        <w:rPr>
          <w:rFonts w:ascii="Arial" w:eastAsia="Arial" w:hAnsi="Arial" w:cs="Arial"/>
          <w:i/>
          <w:iCs/>
          <w:sz w:val="20"/>
          <w:szCs w:val="20"/>
          <w:lang w:val="mn-MN"/>
        </w:rPr>
      </w:pPr>
      <w:r w:rsidRPr="00373D3D">
        <w:rPr>
          <w:rFonts w:ascii="Arial" w:eastAsia="Arial" w:hAnsi="Arial" w:cs="Arial"/>
          <w:i/>
          <w:iCs/>
          <w:sz w:val="20"/>
          <w:szCs w:val="20"/>
          <w:lang w:val="mn-MN"/>
        </w:rPr>
        <w:t xml:space="preserve">өдрийн А/31 дүгээр тушаалын </w:t>
      </w:r>
    </w:p>
    <w:p w14:paraId="4878459D" w14:textId="77777777" w:rsidR="00EA4167" w:rsidRPr="00373D3D" w:rsidRDefault="00EA4167" w:rsidP="00EA4167">
      <w:pPr>
        <w:spacing w:after="0" w:line="240" w:lineRule="auto"/>
        <w:ind w:left="10206"/>
        <w:jc w:val="center"/>
        <w:rPr>
          <w:rFonts w:ascii="Arial" w:eastAsia="Times New Roman" w:hAnsi="Arial" w:cs="Arial"/>
          <w:bCs/>
          <w:i/>
          <w:iCs/>
          <w:sz w:val="20"/>
          <w:szCs w:val="20"/>
          <w:lang w:val="mn-MN"/>
        </w:rPr>
      </w:pPr>
      <w:r w:rsidRPr="00373D3D">
        <w:rPr>
          <w:rFonts w:ascii="Arial" w:eastAsia="Times New Roman" w:hAnsi="Arial" w:cs="Arial"/>
          <w:bCs/>
          <w:i/>
          <w:iCs/>
          <w:sz w:val="20"/>
          <w:szCs w:val="20"/>
          <w:lang w:val="mn-MN"/>
        </w:rPr>
        <w:t>дөрөвдүгээр хавсралт</w:t>
      </w:r>
    </w:p>
    <w:p w14:paraId="49BB1F9B" w14:textId="77777777" w:rsidR="005F596B" w:rsidRPr="00373D3D" w:rsidRDefault="005F596B" w:rsidP="00B16642">
      <w:pPr>
        <w:widowControl w:val="0"/>
        <w:spacing w:after="0" w:line="240" w:lineRule="auto"/>
        <w:ind w:right="11"/>
        <w:rPr>
          <w:noProof/>
          <w:lang w:val="mn-MN"/>
        </w:rPr>
      </w:pPr>
    </w:p>
    <w:p w14:paraId="7EA90AD1" w14:textId="77777777" w:rsidR="005F596B" w:rsidRPr="00373D3D" w:rsidRDefault="005F596B" w:rsidP="00B16642">
      <w:pPr>
        <w:widowControl w:val="0"/>
        <w:spacing w:after="0" w:line="240" w:lineRule="auto"/>
        <w:ind w:right="11"/>
        <w:rPr>
          <w:noProof/>
          <w:lang w:val="mn-MN"/>
        </w:rPr>
      </w:pPr>
    </w:p>
    <w:p w14:paraId="1385EBA2" w14:textId="77777777" w:rsidR="00EA4167" w:rsidRPr="00373D3D" w:rsidRDefault="00EA4167" w:rsidP="00B16642">
      <w:pPr>
        <w:widowControl w:val="0"/>
        <w:spacing w:after="0" w:line="240" w:lineRule="auto"/>
        <w:ind w:right="11"/>
        <w:rPr>
          <w:rFonts w:ascii="Arial" w:hAnsi="Arial" w:cs="Arial"/>
          <w:noProof/>
          <w:sz w:val="20"/>
          <w:szCs w:val="20"/>
          <w:lang w:val="mn-MN"/>
        </w:rPr>
      </w:pPr>
      <w:r w:rsidRPr="00373D3D">
        <w:rPr>
          <w:rFonts w:ascii="Arial" w:hAnsi="Arial" w:cs="Arial"/>
          <w:noProof/>
          <w:sz w:val="20"/>
          <w:szCs w:val="20"/>
          <w:lang w:val="mn-MN"/>
        </w:rPr>
        <w:t>НИЙТИЙН АЛБАНД ТОМИЛОГДОХООР НЭР ДЭВШСЭН ЭТГЭЭДИЙН ХУВИЙН АШИГ СОНИРХЛЫН УРЬДЧИЛСАН МЭДҮҮЛГИЙН БҮРТГЭЛИЙН МАЯГТ</w:t>
      </w:r>
      <w:r w:rsidRPr="00373D3D">
        <w:rPr>
          <w:rFonts w:ascii="Arial" w:hAnsi="Arial" w:cs="Arial"/>
          <w:noProof/>
          <w:sz w:val="20"/>
          <w:szCs w:val="20"/>
          <w:lang w:val="mn-MN"/>
        </w:rPr>
        <w:tab/>
      </w:r>
    </w:p>
    <w:p w14:paraId="7C571C8A" w14:textId="77777777" w:rsidR="00EA4167" w:rsidRPr="00373D3D" w:rsidRDefault="00EA4167" w:rsidP="00B16642">
      <w:pPr>
        <w:widowControl w:val="0"/>
        <w:spacing w:after="0" w:line="240" w:lineRule="auto"/>
        <w:ind w:right="11"/>
        <w:rPr>
          <w:rFonts w:ascii="Arial" w:hAnsi="Arial" w:cs="Arial"/>
          <w:noProof/>
          <w:sz w:val="20"/>
          <w:szCs w:val="20"/>
          <w:lang w:val="mn-MN"/>
        </w:rPr>
      </w:pPr>
    </w:p>
    <w:p w14:paraId="4D7EEBBC" w14:textId="2917E2D9" w:rsidR="005F596B" w:rsidRPr="00373D3D" w:rsidRDefault="00EA4167" w:rsidP="00B16642">
      <w:pPr>
        <w:widowControl w:val="0"/>
        <w:spacing w:after="0" w:line="240" w:lineRule="auto"/>
        <w:ind w:right="11"/>
        <w:rPr>
          <w:noProof/>
          <w:lang w:val="mn-MN"/>
        </w:rPr>
      </w:pP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r w:rsidRPr="00373D3D">
        <w:rPr>
          <w:rFonts w:ascii="Arial" w:hAnsi="Arial" w:cs="Arial"/>
          <w:noProof/>
          <w:sz w:val="20"/>
          <w:szCs w:val="20"/>
          <w:lang w:val="mn-MN"/>
        </w:rPr>
        <w:tab/>
      </w:r>
    </w:p>
    <w:tbl>
      <w:tblPr>
        <w:tblW w:w="14726" w:type="dxa"/>
        <w:tblLook w:val="04A0" w:firstRow="1" w:lastRow="0" w:firstColumn="1" w:lastColumn="0" w:noHBand="0" w:noVBand="1"/>
      </w:tblPr>
      <w:tblGrid>
        <w:gridCol w:w="432"/>
        <w:gridCol w:w="954"/>
        <w:gridCol w:w="1160"/>
        <w:gridCol w:w="1428"/>
        <w:gridCol w:w="995"/>
        <w:gridCol w:w="1162"/>
        <w:gridCol w:w="1319"/>
        <w:gridCol w:w="1837"/>
        <w:gridCol w:w="1661"/>
        <w:gridCol w:w="1429"/>
        <w:gridCol w:w="567"/>
        <w:gridCol w:w="538"/>
        <w:gridCol w:w="780"/>
        <w:gridCol w:w="464"/>
      </w:tblGrid>
      <w:tr w:rsidR="00EA4167" w:rsidRPr="00373D3D" w14:paraId="6994CDED" w14:textId="77777777" w:rsidTr="00341464">
        <w:trPr>
          <w:trHeight w:val="48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7A53C"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w:t>
            </w:r>
          </w:p>
        </w:tc>
        <w:tc>
          <w:tcPr>
            <w:tcW w:w="2114" w:type="dxa"/>
            <w:gridSpan w:val="2"/>
            <w:tcBorders>
              <w:top w:val="single" w:sz="4" w:space="0" w:color="auto"/>
              <w:left w:val="nil"/>
              <w:bottom w:val="single" w:sz="4" w:space="0" w:color="auto"/>
              <w:right w:val="single" w:sz="4" w:space="0" w:color="000000"/>
            </w:tcBorders>
            <w:shd w:val="clear" w:color="auto" w:fill="auto"/>
            <w:vAlign w:val="center"/>
            <w:hideMark/>
          </w:tcPr>
          <w:p w14:paraId="0D8AD647"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Нэр дэвшигч </w:t>
            </w:r>
          </w:p>
        </w:tc>
        <w:tc>
          <w:tcPr>
            <w:tcW w:w="3585" w:type="dxa"/>
            <w:gridSpan w:val="3"/>
            <w:tcBorders>
              <w:top w:val="single" w:sz="4" w:space="0" w:color="auto"/>
              <w:left w:val="nil"/>
              <w:bottom w:val="single" w:sz="4" w:space="0" w:color="auto"/>
              <w:right w:val="nil"/>
            </w:tcBorders>
            <w:shd w:val="clear" w:color="auto" w:fill="auto"/>
            <w:vAlign w:val="center"/>
            <w:hideMark/>
          </w:tcPr>
          <w:p w14:paraId="224B0F5A"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Нэр дэвшсэн </w:t>
            </w:r>
          </w:p>
        </w:tc>
        <w:tc>
          <w:tcPr>
            <w:tcW w:w="624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498B3F5"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Хувийн ашиг сонирхлын урьдчилсан мэдүүлэг </w:t>
            </w:r>
          </w:p>
        </w:tc>
        <w:tc>
          <w:tcPr>
            <w:tcW w:w="2349" w:type="dxa"/>
            <w:gridSpan w:val="4"/>
            <w:tcBorders>
              <w:top w:val="single" w:sz="4" w:space="0" w:color="auto"/>
              <w:left w:val="nil"/>
              <w:bottom w:val="single" w:sz="4" w:space="0" w:color="auto"/>
              <w:right w:val="single" w:sz="4" w:space="0" w:color="000000"/>
            </w:tcBorders>
            <w:shd w:val="clear" w:color="auto" w:fill="auto"/>
            <w:vAlign w:val="center"/>
            <w:hideMark/>
          </w:tcPr>
          <w:p w14:paraId="613C83AF" w14:textId="77777777" w:rsidR="00EA4167" w:rsidRPr="00373D3D" w:rsidRDefault="00EA4167" w:rsidP="00EA4167">
            <w:pPr>
              <w:spacing w:after="0" w:line="240" w:lineRule="auto"/>
              <w:jc w:val="center"/>
              <w:rPr>
                <w:rFonts w:ascii="Arial" w:eastAsia="Times New Roman" w:hAnsi="Arial" w:cs="Arial"/>
                <w:sz w:val="20"/>
                <w:szCs w:val="20"/>
                <w:lang w:val="mn-MN"/>
              </w:rPr>
            </w:pPr>
            <w:proofErr w:type="spellStart"/>
            <w:r w:rsidRPr="00373D3D">
              <w:rPr>
                <w:rFonts w:ascii="Arial" w:eastAsia="Times New Roman" w:hAnsi="Arial" w:cs="Arial"/>
                <w:sz w:val="20"/>
                <w:szCs w:val="20"/>
                <w:lang w:val="mn-MN"/>
              </w:rPr>
              <w:t>АТГ</w:t>
            </w:r>
            <w:proofErr w:type="spellEnd"/>
            <w:r w:rsidRPr="00373D3D">
              <w:rPr>
                <w:rFonts w:ascii="Arial" w:eastAsia="Times New Roman" w:hAnsi="Arial" w:cs="Arial"/>
                <w:sz w:val="20"/>
                <w:szCs w:val="20"/>
                <w:lang w:val="mn-MN"/>
              </w:rPr>
              <w:t xml:space="preserve">-аас шийдвэрлэсэн байдал </w:t>
            </w:r>
          </w:p>
        </w:tc>
      </w:tr>
      <w:tr w:rsidR="00EA4167" w:rsidRPr="00373D3D" w14:paraId="34EB5D61" w14:textId="77777777" w:rsidTr="00341464">
        <w:trPr>
          <w:trHeight w:val="223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CACF8E2" w14:textId="77777777" w:rsidR="00EA4167" w:rsidRPr="00373D3D" w:rsidRDefault="00EA4167" w:rsidP="00EA4167">
            <w:pPr>
              <w:spacing w:after="0" w:line="240" w:lineRule="auto"/>
              <w:rPr>
                <w:rFonts w:ascii="Arial" w:eastAsia="Times New Roman" w:hAnsi="Arial" w:cs="Arial"/>
                <w:sz w:val="20"/>
                <w:szCs w:val="20"/>
                <w:lang w:val="mn-MN"/>
              </w:rPr>
            </w:pPr>
          </w:p>
        </w:tc>
        <w:tc>
          <w:tcPr>
            <w:tcW w:w="954" w:type="dxa"/>
            <w:tcBorders>
              <w:top w:val="nil"/>
              <w:left w:val="nil"/>
              <w:bottom w:val="nil"/>
              <w:right w:val="single" w:sz="4" w:space="0" w:color="auto"/>
            </w:tcBorders>
            <w:shd w:val="clear" w:color="auto" w:fill="auto"/>
            <w:vAlign w:val="center"/>
            <w:hideMark/>
          </w:tcPr>
          <w:p w14:paraId="62D4AC46"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Эцэг (эх)-ийн нэр, өөрийн нэр</w:t>
            </w:r>
          </w:p>
        </w:tc>
        <w:tc>
          <w:tcPr>
            <w:tcW w:w="1160" w:type="dxa"/>
            <w:tcBorders>
              <w:top w:val="nil"/>
              <w:left w:val="nil"/>
              <w:bottom w:val="single" w:sz="4" w:space="0" w:color="auto"/>
              <w:right w:val="single" w:sz="4" w:space="0" w:color="auto"/>
            </w:tcBorders>
            <w:shd w:val="clear" w:color="auto" w:fill="auto"/>
            <w:vAlign w:val="center"/>
            <w:hideMark/>
          </w:tcPr>
          <w:p w14:paraId="13E1DFC9"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Одоо эрхэлж байгаа ажил, албан тушаал </w:t>
            </w:r>
          </w:p>
        </w:tc>
        <w:tc>
          <w:tcPr>
            <w:tcW w:w="1428" w:type="dxa"/>
            <w:tcBorders>
              <w:top w:val="nil"/>
              <w:left w:val="nil"/>
              <w:bottom w:val="nil"/>
              <w:right w:val="single" w:sz="4" w:space="0" w:color="auto"/>
            </w:tcBorders>
            <w:shd w:val="clear" w:color="auto" w:fill="auto"/>
            <w:vAlign w:val="center"/>
            <w:hideMark/>
          </w:tcPr>
          <w:p w14:paraId="5B52DA24"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Байгууллага, харьяа нэгж</w:t>
            </w:r>
          </w:p>
        </w:tc>
        <w:tc>
          <w:tcPr>
            <w:tcW w:w="995" w:type="dxa"/>
            <w:tcBorders>
              <w:top w:val="nil"/>
              <w:left w:val="nil"/>
              <w:bottom w:val="nil"/>
              <w:right w:val="nil"/>
            </w:tcBorders>
            <w:shd w:val="clear" w:color="auto" w:fill="auto"/>
            <w:vAlign w:val="center"/>
            <w:hideMark/>
          </w:tcPr>
          <w:p w14:paraId="148772CB"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Албан тушаал</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2B4B95D0"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xml:space="preserve">Албан тушаалын ангилал, зэрэглэл </w:t>
            </w:r>
          </w:p>
        </w:tc>
        <w:tc>
          <w:tcPr>
            <w:tcW w:w="1319" w:type="dxa"/>
            <w:tcBorders>
              <w:top w:val="nil"/>
              <w:left w:val="nil"/>
              <w:bottom w:val="single" w:sz="4" w:space="0" w:color="auto"/>
              <w:right w:val="single" w:sz="4" w:space="0" w:color="auto"/>
            </w:tcBorders>
            <w:shd w:val="clear" w:color="auto" w:fill="auto"/>
            <w:vAlign w:val="center"/>
            <w:hideMark/>
          </w:tcPr>
          <w:p w14:paraId="0DBF0BA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 Мэдүүлэг гаргасан   үндэслэл</w:t>
            </w:r>
          </w:p>
        </w:tc>
        <w:tc>
          <w:tcPr>
            <w:tcW w:w="1837" w:type="dxa"/>
            <w:tcBorders>
              <w:top w:val="nil"/>
              <w:left w:val="nil"/>
              <w:bottom w:val="single" w:sz="4" w:space="0" w:color="auto"/>
              <w:right w:val="single" w:sz="4" w:space="0" w:color="auto"/>
            </w:tcBorders>
            <w:shd w:val="clear" w:color="auto" w:fill="auto"/>
            <w:vAlign w:val="center"/>
            <w:hideMark/>
          </w:tcPr>
          <w:p w14:paraId="752EDD42"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Нэр дэвшигчээс  баталгаажуулсан (мэдүүлсэн) огноо</w:t>
            </w:r>
          </w:p>
        </w:tc>
        <w:tc>
          <w:tcPr>
            <w:tcW w:w="1661" w:type="dxa"/>
            <w:tcBorders>
              <w:top w:val="nil"/>
              <w:left w:val="nil"/>
              <w:bottom w:val="single" w:sz="4" w:space="0" w:color="auto"/>
              <w:right w:val="single" w:sz="4" w:space="0" w:color="auto"/>
            </w:tcBorders>
            <w:shd w:val="clear" w:color="auto" w:fill="auto"/>
            <w:vAlign w:val="center"/>
            <w:hideMark/>
          </w:tcPr>
          <w:p w14:paraId="21EB13C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 </w:t>
            </w:r>
            <w:proofErr w:type="spellStart"/>
            <w:r w:rsidRPr="00373D3D">
              <w:rPr>
                <w:rFonts w:ascii="Arial" w:eastAsia="Times New Roman" w:hAnsi="Arial" w:cs="Arial"/>
                <w:sz w:val="20"/>
                <w:szCs w:val="20"/>
                <w:lang w:val="mn-MN"/>
              </w:rPr>
              <w:t>АТГ</w:t>
            </w:r>
            <w:proofErr w:type="spellEnd"/>
            <w:r w:rsidRPr="00373D3D">
              <w:rPr>
                <w:rFonts w:ascii="Arial" w:eastAsia="Times New Roman" w:hAnsi="Arial" w:cs="Arial"/>
                <w:sz w:val="20"/>
                <w:szCs w:val="20"/>
                <w:lang w:val="mn-MN"/>
              </w:rPr>
              <w:t>-т хянуулахаар  хүргүүлсэн албан бичгийн дугаар, огноо</w:t>
            </w:r>
          </w:p>
        </w:tc>
        <w:tc>
          <w:tcPr>
            <w:tcW w:w="1429" w:type="dxa"/>
            <w:tcBorders>
              <w:top w:val="nil"/>
              <w:left w:val="nil"/>
              <w:bottom w:val="single" w:sz="4" w:space="0" w:color="auto"/>
              <w:right w:val="single" w:sz="4" w:space="0" w:color="auto"/>
            </w:tcBorders>
            <w:shd w:val="clear" w:color="auto" w:fill="auto"/>
            <w:vAlign w:val="center"/>
            <w:hideMark/>
          </w:tcPr>
          <w:p w14:paraId="52629B39"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xml:space="preserve"> </w:t>
            </w:r>
            <w:proofErr w:type="spellStart"/>
            <w:r w:rsidRPr="00373D3D">
              <w:rPr>
                <w:rFonts w:ascii="Arial" w:eastAsia="Times New Roman" w:hAnsi="Arial" w:cs="Arial"/>
                <w:sz w:val="20"/>
                <w:szCs w:val="20"/>
                <w:lang w:val="mn-MN"/>
              </w:rPr>
              <w:t>АТГ</w:t>
            </w:r>
            <w:proofErr w:type="spellEnd"/>
            <w:r w:rsidRPr="00373D3D">
              <w:rPr>
                <w:rFonts w:ascii="Arial" w:eastAsia="Times New Roman" w:hAnsi="Arial" w:cs="Arial"/>
                <w:sz w:val="20"/>
                <w:szCs w:val="20"/>
                <w:lang w:val="mn-MN"/>
              </w:rPr>
              <w:t>-аас хянаж хариу мэдэгдсэн албан бичгийн дугаар, огноо</w:t>
            </w:r>
          </w:p>
        </w:tc>
        <w:tc>
          <w:tcPr>
            <w:tcW w:w="567" w:type="dxa"/>
            <w:tcBorders>
              <w:top w:val="nil"/>
              <w:left w:val="nil"/>
              <w:bottom w:val="nil"/>
              <w:right w:val="single" w:sz="4" w:space="0" w:color="auto"/>
            </w:tcBorders>
            <w:shd w:val="clear" w:color="000000" w:fill="FFFFFF"/>
            <w:textDirection w:val="btLr"/>
            <w:vAlign w:val="bottom"/>
            <w:hideMark/>
          </w:tcPr>
          <w:p w14:paraId="2BE9C30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зөрчилгүй</w:t>
            </w:r>
          </w:p>
        </w:tc>
        <w:tc>
          <w:tcPr>
            <w:tcW w:w="538" w:type="dxa"/>
            <w:tcBorders>
              <w:top w:val="nil"/>
              <w:left w:val="nil"/>
              <w:bottom w:val="nil"/>
              <w:right w:val="single" w:sz="4" w:space="0" w:color="auto"/>
            </w:tcBorders>
            <w:shd w:val="clear" w:color="000000" w:fill="FFFFFF"/>
            <w:textDirection w:val="btLr"/>
            <w:vAlign w:val="bottom"/>
            <w:hideMark/>
          </w:tcPr>
          <w:p w14:paraId="41ECD8C3"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зөрчил үүссэн</w:t>
            </w:r>
          </w:p>
        </w:tc>
        <w:tc>
          <w:tcPr>
            <w:tcW w:w="780" w:type="dxa"/>
            <w:tcBorders>
              <w:top w:val="nil"/>
              <w:left w:val="nil"/>
              <w:bottom w:val="nil"/>
              <w:right w:val="single" w:sz="4" w:space="0" w:color="auto"/>
            </w:tcBorders>
            <w:shd w:val="clear" w:color="auto" w:fill="auto"/>
            <w:textDirection w:val="btLr"/>
            <w:vAlign w:val="bottom"/>
            <w:hideMark/>
          </w:tcPr>
          <w:p w14:paraId="3644812A"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xml:space="preserve">зөрчил </w:t>
            </w:r>
            <w:proofErr w:type="spellStart"/>
            <w:r w:rsidRPr="00373D3D">
              <w:rPr>
                <w:rFonts w:ascii="Arial" w:eastAsia="Times New Roman" w:hAnsi="Arial" w:cs="Arial"/>
                <w:color w:val="000000"/>
                <w:sz w:val="20"/>
                <w:szCs w:val="20"/>
                <w:lang w:val="mn-MN"/>
              </w:rPr>
              <w:t>үүсч</w:t>
            </w:r>
            <w:proofErr w:type="spellEnd"/>
            <w:r w:rsidRPr="00373D3D">
              <w:rPr>
                <w:rFonts w:ascii="Arial" w:eastAsia="Times New Roman" w:hAnsi="Arial" w:cs="Arial"/>
                <w:color w:val="000000"/>
                <w:sz w:val="20"/>
                <w:szCs w:val="20"/>
                <w:lang w:val="mn-MN"/>
              </w:rPr>
              <w:t xml:space="preserve"> болзошгүй (анхааруулсан)</w:t>
            </w:r>
          </w:p>
        </w:tc>
        <w:tc>
          <w:tcPr>
            <w:tcW w:w="464" w:type="dxa"/>
            <w:tcBorders>
              <w:top w:val="nil"/>
              <w:left w:val="nil"/>
              <w:bottom w:val="nil"/>
              <w:right w:val="single" w:sz="4" w:space="0" w:color="auto"/>
            </w:tcBorders>
            <w:shd w:val="clear" w:color="auto" w:fill="auto"/>
            <w:textDirection w:val="btLr"/>
            <w:vAlign w:val="bottom"/>
            <w:hideMark/>
          </w:tcPr>
          <w:p w14:paraId="7D1BF74E"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буцаасан</w:t>
            </w:r>
          </w:p>
        </w:tc>
      </w:tr>
      <w:tr w:rsidR="00EA4167" w:rsidRPr="00373D3D" w14:paraId="0E291E50" w14:textId="77777777" w:rsidTr="00341464">
        <w:trPr>
          <w:trHeight w:val="28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46A1766"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1</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351070A2"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2</w:t>
            </w:r>
          </w:p>
        </w:tc>
        <w:tc>
          <w:tcPr>
            <w:tcW w:w="1160" w:type="dxa"/>
            <w:tcBorders>
              <w:top w:val="nil"/>
              <w:left w:val="nil"/>
              <w:bottom w:val="single" w:sz="4" w:space="0" w:color="auto"/>
              <w:right w:val="single" w:sz="4" w:space="0" w:color="auto"/>
            </w:tcBorders>
            <w:shd w:val="clear" w:color="auto" w:fill="auto"/>
            <w:noWrap/>
            <w:vAlign w:val="center"/>
            <w:hideMark/>
          </w:tcPr>
          <w:p w14:paraId="52BDC2C1"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3</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4E54007"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9D6252E"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5</w:t>
            </w:r>
          </w:p>
        </w:tc>
        <w:tc>
          <w:tcPr>
            <w:tcW w:w="1162" w:type="dxa"/>
            <w:tcBorders>
              <w:top w:val="nil"/>
              <w:left w:val="nil"/>
              <w:bottom w:val="single" w:sz="4" w:space="0" w:color="auto"/>
              <w:right w:val="single" w:sz="4" w:space="0" w:color="auto"/>
            </w:tcBorders>
            <w:shd w:val="clear" w:color="auto" w:fill="auto"/>
            <w:vAlign w:val="center"/>
            <w:hideMark/>
          </w:tcPr>
          <w:p w14:paraId="275D5158"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6</w:t>
            </w:r>
          </w:p>
        </w:tc>
        <w:tc>
          <w:tcPr>
            <w:tcW w:w="1319" w:type="dxa"/>
            <w:tcBorders>
              <w:top w:val="nil"/>
              <w:left w:val="nil"/>
              <w:bottom w:val="single" w:sz="4" w:space="0" w:color="auto"/>
              <w:right w:val="single" w:sz="4" w:space="0" w:color="auto"/>
            </w:tcBorders>
            <w:shd w:val="clear" w:color="auto" w:fill="auto"/>
            <w:noWrap/>
            <w:vAlign w:val="center"/>
            <w:hideMark/>
          </w:tcPr>
          <w:p w14:paraId="42066BB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7</w:t>
            </w:r>
          </w:p>
        </w:tc>
        <w:tc>
          <w:tcPr>
            <w:tcW w:w="1837" w:type="dxa"/>
            <w:tcBorders>
              <w:top w:val="nil"/>
              <w:left w:val="nil"/>
              <w:bottom w:val="single" w:sz="4" w:space="0" w:color="auto"/>
              <w:right w:val="single" w:sz="4" w:space="0" w:color="auto"/>
            </w:tcBorders>
            <w:shd w:val="clear" w:color="auto" w:fill="auto"/>
            <w:vAlign w:val="center"/>
            <w:hideMark/>
          </w:tcPr>
          <w:p w14:paraId="0B5F4804"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8</w:t>
            </w:r>
          </w:p>
        </w:tc>
        <w:tc>
          <w:tcPr>
            <w:tcW w:w="1661" w:type="dxa"/>
            <w:tcBorders>
              <w:top w:val="nil"/>
              <w:left w:val="nil"/>
              <w:bottom w:val="single" w:sz="4" w:space="0" w:color="auto"/>
              <w:right w:val="single" w:sz="4" w:space="0" w:color="auto"/>
            </w:tcBorders>
            <w:shd w:val="clear" w:color="auto" w:fill="auto"/>
            <w:noWrap/>
            <w:vAlign w:val="center"/>
            <w:hideMark/>
          </w:tcPr>
          <w:p w14:paraId="615A7095"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9</w:t>
            </w:r>
          </w:p>
        </w:tc>
        <w:tc>
          <w:tcPr>
            <w:tcW w:w="1429" w:type="dxa"/>
            <w:tcBorders>
              <w:top w:val="nil"/>
              <w:left w:val="nil"/>
              <w:bottom w:val="single" w:sz="4" w:space="0" w:color="auto"/>
              <w:right w:val="single" w:sz="4" w:space="0" w:color="auto"/>
            </w:tcBorders>
            <w:shd w:val="clear" w:color="auto" w:fill="auto"/>
            <w:vAlign w:val="center"/>
            <w:hideMark/>
          </w:tcPr>
          <w:p w14:paraId="659DE7A2"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CC1414"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11</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312B487D"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12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488BBC0"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13</w:t>
            </w:r>
          </w:p>
        </w:tc>
        <w:tc>
          <w:tcPr>
            <w:tcW w:w="464" w:type="dxa"/>
            <w:tcBorders>
              <w:top w:val="single" w:sz="4" w:space="0" w:color="auto"/>
              <w:left w:val="nil"/>
              <w:bottom w:val="single" w:sz="4" w:space="0" w:color="auto"/>
              <w:right w:val="single" w:sz="4" w:space="0" w:color="auto"/>
            </w:tcBorders>
            <w:shd w:val="clear" w:color="auto" w:fill="auto"/>
            <w:vAlign w:val="center"/>
            <w:hideMark/>
          </w:tcPr>
          <w:p w14:paraId="6C979482"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14</w:t>
            </w:r>
          </w:p>
        </w:tc>
      </w:tr>
      <w:tr w:rsidR="00EA4167" w:rsidRPr="00373D3D" w14:paraId="1AD380B1" w14:textId="77777777" w:rsidTr="00341464">
        <w:trPr>
          <w:trHeight w:val="5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A7CA9DE"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54" w:type="dxa"/>
            <w:tcBorders>
              <w:top w:val="nil"/>
              <w:left w:val="nil"/>
              <w:bottom w:val="single" w:sz="4" w:space="0" w:color="auto"/>
              <w:right w:val="single" w:sz="4" w:space="0" w:color="auto"/>
            </w:tcBorders>
            <w:shd w:val="clear" w:color="auto" w:fill="auto"/>
            <w:vAlign w:val="center"/>
            <w:hideMark/>
          </w:tcPr>
          <w:p w14:paraId="7B8D9C6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160" w:type="dxa"/>
            <w:tcBorders>
              <w:top w:val="nil"/>
              <w:left w:val="nil"/>
              <w:bottom w:val="single" w:sz="4" w:space="0" w:color="auto"/>
              <w:right w:val="single" w:sz="4" w:space="0" w:color="auto"/>
            </w:tcBorders>
            <w:shd w:val="clear" w:color="auto" w:fill="auto"/>
            <w:noWrap/>
            <w:vAlign w:val="center"/>
            <w:hideMark/>
          </w:tcPr>
          <w:p w14:paraId="02B75905"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8" w:type="dxa"/>
            <w:tcBorders>
              <w:top w:val="nil"/>
              <w:left w:val="nil"/>
              <w:bottom w:val="single" w:sz="4" w:space="0" w:color="auto"/>
              <w:right w:val="single" w:sz="4" w:space="0" w:color="auto"/>
            </w:tcBorders>
            <w:shd w:val="clear" w:color="auto" w:fill="auto"/>
            <w:vAlign w:val="center"/>
            <w:hideMark/>
          </w:tcPr>
          <w:p w14:paraId="4EDED0A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995" w:type="dxa"/>
            <w:tcBorders>
              <w:top w:val="nil"/>
              <w:left w:val="nil"/>
              <w:bottom w:val="single" w:sz="4" w:space="0" w:color="auto"/>
              <w:right w:val="single" w:sz="4" w:space="0" w:color="auto"/>
            </w:tcBorders>
            <w:shd w:val="clear" w:color="auto" w:fill="auto"/>
            <w:noWrap/>
            <w:vAlign w:val="center"/>
            <w:hideMark/>
          </w:tcPr>
          <w:p w14:paraId="54F8A86F"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162" w:type="dxa"/>
            <w:tcBorders>
              <w:top w:val="nil"/>
              <w:left w:val="nil"/>
              <w:bottom w:val="single" w:sz="4" w:space="0" w:color="auto"/>
              <w:right w:val="single" w:sz="4" w:space="0" w:color="auto"/>
            </w:tcBorders>
            <w:shd w:val="clear" w:color="auto" w:fill="auto"/>
            <w:vAlign w:val="center"/>
            <w:hideMark/>
          </w:tcPr>
          <w:p w14:paraId="62629984"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319" w:type="dxa"/>
            <w:tcBorders>
              <w:top w:val="nil"/>
              <w:left w:val="nil"/>
              <w:bottom w:val="single" w:sz="4" w:space="0" w:color="auto"/>
              <w:right w:val="single" w:sz="4" w:space="0" w:color="auto"/>
            </w:tcBorders>
            <w:shd w:val="clear" w:color="auto" w:fill="auto"/>
            <w:noWrap/>
            <w:vAlign w:val="center"/>
            <w:hideMark/>
          </w:tcPr>
          <w:p w14:paraId="7BA84C12"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837" w:type="dxa"/>
            <w:tcBorders>
              <w:top w:val="nil"/>
              <w:left w:val="nil"/>
              <w:bottom w:val="single" w:sz="4" w:space="0" w:color="auto"/>
              <w:right w:val="single" w:sz="4" w:space="0" w:color="auto"/>
            </w:tcBorders>
            <w:shd w:val="clear" w:color="auto" w:fill="auto"/>
            <w:vAlign w:val="center"/>
            <w:hideMark/>
          </w:tcPr>
          <w:p w14:paraId="027B36B2"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661" w:type="dxa"/>
            <w:tcBorders>
              <w:top w:val="nil"/>
              <w:left w:val="nil"/>
              <w:bottom w:val="single" w:sz="4" w:space="0" w:color="auto"/>
              <w:right w:val="single" w:sz="4" w:space="0" w:color="auto"/>
            </w:tcBorders>
            <w:shd w:val="clear" w:color="auto" w:fill="auto"/>
            <w:noWrap/>
            <w:vAlign w:val="center"/>
            <w:hideMark/>
          </w:tcPr>
          <w:p w14:paraId="4BEDEA5C"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9" w:type="dxa"/>
            <w:tcBorders>
              <w:top w:val="nil"/>
              <w:left w:val="nil"/>
              <w:bottom w:val="single" w:sz="4" w:space="0" w:color="auto"/>
              <w:right w:val="single" w:sz="4" w:space="0" w:color="auto"/>
            </w:tcBorders>
            <w:shd w:val="clear" w:color="auto" w:fill="auto"/>
            <w:vAlign w:val="center"/>
            <w:hideMark/>
          </w:tcPr>
          <w:p w14:paraId="01449EE6"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08F02"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538" w:type="dxa"/>
            <w:tcBorders>
              <w:top w:val="nil"/>
              <w:left w:val="nil"/>
              <w:bottom w:val="single" w:sz="4" w:space="0" w:color="auto"/>
              <w:right w:val="single" w:sz="4" w:space="0" w:color="auto"/>
            </w:tcBorders>
            <w:shd w:val="clear" w:color="auto" w:fill="auto"/>
            <w:vAlign w:val="center"/>
            <w:hideMark/>
          </w:tcPr>
          <w:p w14:paraId="04CB1513"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14:paraId="7DF43491"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464" w:type="dxa"/>
            <w:tcBorders>
              <w:top w:val="nil"/>
              <w:left w:val="nil"/>
              <w:bottom w:val="single" w:sz="4" w:space="0" w:color="auto"/>
              <w:right w:val="single" w:sz="4" w:space="0" w:color="auto"/>
            </w:tcBorders>
            <w:shd w:val="clear" w:color="auto" w:fill="auto"/>
            <w:vAlign w:val="center"/>
            <w:hideMark/>
          </w:tcPr>
          <w:p w14:paraId="1C91A77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r>
      <w:tr w:rsidR="00EA4167" w:rsidRPr="00373D3D" w14:paraId="062BC2EF" w14:textId="77777777" w:rsidTr="00341464">
        <w:trPr>
          <w:trHeight w:val="5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EFCB9B4"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54" w:type="dxa"/>
            <w:tcBorders>
              <w:top w:val="nil"/>
              <w:left w:val="nil"/>
              <w:bottom w:val="single" w:sz="4" w:space="0" w:color="auto"/>
              <w:right w:val="single" w:sz="4" w:space="0" w:color="auto"/>
            </w:tcBorders>
            <w:shd w:val="clear" w:color="auto" w:fill="auto"/>
            <w:vAlign w:val="center"/>
            <w:hideMark/>
          </w:tcPr>
          <w:p w14:paraId="006CF919"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160" w:type="dxa"/>
            <w:tcBorders>
              <w:top w:val="nil"/>
              <w:left w:val="nil"/>
              <w:bottom w:val="single" w:sz="4" w:space="0" w:color="auto"/>
              <w:right w:val="single" w:sz="4" w:space="0" w:color="auto"/>
            </w:tcBorders>
            <w:shd w:val="clear" w:color="auto" w:fill="auto"/>
            <w:noWrap/>
            <w:vAlign w:val="center"/>
            <w:hideMark/>
          </w:tcPr>
          <w:p w14:paraId="6F9CEB3A"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8" w:type="dxa"/>
            <w:tcBorders>
              <w:top w:val="nil"/>
              <w:left w:val="nil"/>
              <w:bottom w:val="single" w:sz="4" w:space="0" w:color="auto"/>
              <w:right w:val="single" w:sz="4" w:space="0" w:color="auto"/>
            </w:tcBorders>
            <w:shd w:val="clear" w:color="auto" w:fill="auto"/>
            <w:vAlign w:val="center"/>
            <w:hideMark/>
          </w:tcPr>
          <w:p w14:paraId="71F90448"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995" w:type="dxa"/>
            <w:tcBorders>
              <w:top w:val="nil"/>
              <w:left w:val="nil"/>
              <w:bottom w:val="single" w:sz="4" w:space="0" w:color="auto"/>
              <w:right w:val="single" w:sz="4" w:space="0" w:color="auto"/>
            </w:tcBorders>
            <w:shd w:val="clear" w:color="auto" w:fill="auto"/>
            <w:noWrap/>
            <w:vAlign w:val="center"/>
            <w:hideMark/>
          </w:tcPr>
          <w:p w14:paraId="79263F6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162" w:type="dxa"/>
            <w:tcBorders>
              <w:top w:val="nil"/>
              <w:left w:val="nil"/>
              <w:bottom w:val="single" w:sz="4" w:space="0" w:color="auto"/>
              <w:right w:val="single" w:sz="4" w:space="0" w:color="auto"/>
            </w:tcBorders>
            <w:shd w:val="clear" w:color="auto" w:fill="auto"/>
            <w:vAlign w:val="center"/>
            <w:hideMark/>
          </w:tcPr>
          <w:p w14:paraId="4B5B5F5C"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319" w:type="dxa"/>
            <w:tcBorders>
              <w:top w:val="nil"/>
              <w:left w:val="nil"/>
              <w:bottom w:val="single" w:sz="4" w:space="0" w:color="auto"/>
              <w:right w:val="single" w:sz="4" w:space="0" w:color="auto"/>
            </w:tcBorders>
            <w:shd w:val="clear" w:color="auto" w:fill="auto"/>
            <w:noWrap/>
            <w:vAlign w:val="center"/>
            <w:hideMark/>
          </w:tcPr>
          <w:p w14:paraId="0B661987"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837" w:type="dxa"/>
            <w:tcBorders>
              <w:top w:val="nil"/>
              <w:left w:val="nil"/>
              <w:bottom w:val="single" w:sz="4" w:space="0" w:color="auto"/>
              <w:right w:val="single" w:sz="4" w:space="0" w:color="auto"/>
            </w:tcBorders>
            <w:shd w:val="clear" w:color="auto" w:fill="auto"/>
            <w:vAlign w:val="center"/>
            <w:hideMark/>
          </w:tcPr>
          <w:p w14:paraId="66EDFFF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661" w:type="dxa"/>
            <w:tcBorders>
              <w:top w:val="nil"/>
              <w:left w:val="nil"/>
              <w:bottom w:val="single" w:sz="4" w:space="0" w:color="auto"/>
              <w:right w:val="single" w:sz="4" w:space="0" w:color="auto"/>
            </w:tcBorders>
            <w:shd w:val="clear" w:color="auto" w:fill="auto"/>
            <w:noWrap/>
            <w:vAlign w:val="center"/>
            <w:hideMark/>
          </w:tcPr>
          <w:p w14:paraId="5382BD11"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9" w:type="dxa"/>
            <w:tcBorders>
              <w:top w:val="nil"/>
              <w:left w:val="nil"/>
              <w:bottom w:val="single" w:sz="4" w:space="0" w:color="auto"/>
              <w:right w:val="single" w:sz="4" w:space="0" w:color="auto"/>
            </w:tcBorders>
            <w:shd w:val="clear" w:color="auto" w:fill="auto"/>
            <w:vAlign w:val="center"/>
            <w:hideMark/>
          </w:tcPr>
          <w:p w14:paraId="599C1070"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567" w:type="dxa"/>
            <w:tcBorders>
              <w:top w:val="nil"/>
              <w:left w:val="nil"/>
              <w:bottom w:val="single" w:sz="4" w:space="0" w:color="auto"/>
              <w:right w:val="single" w:sz="4" w:space="0" w:color="auto"/>
            </w:tcBorders>
            <w:shd w:val="clear" w:color="auto" w:fill="auto"/>
            <w:noWrap/>
            <w:vAlign w:val="center"/>
            <w:hideMark/>
          </w:tcPr>
          <w:p w14:paraId="532F7BAB"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538" w:type="dxa"/>
            <w:tcBorders>
              <w:top w:val="nil"/>
              <w:left w:val="nil"/>
              <w:bottom w:val="single" w:sz="4" w:space="0" w:color="auto"/>
              <w:right w:val="single" w:sz="4" w:space="0" w:color="auto"/>
            </w:tcBorders>
            <w:shd w:val="clear" w:color="auto" w:fill="auto"/>
            <w:vAlign w:val="center"/>
            <w:hideMark/>
          </w:tcPr>
          <w:p w14:paraId="5FA826EF"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14:paraId="50EA9A8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464" w:type="dxa"/>
            <w:tcBorders>
              <w:top w:val="nil"/>
              <w:left w:val="nil"/>
              <w:bottom w:val="single" w:sz="4" w:space="0" w:color="auto"/>
              <w:right w:val="single" w:sz="4" w:space="0" w:color="auto"/>
            </w:tcBorders>
            <w:shd w:val="clear" w:color="auto" w:fill="auto"/>
            <w:vAlign w:val="center"/>
            <w:hideMark/>
          </w:tcPr>
          <w:p w14:paraId="533728F9"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r>
      <w:tr w:rsidR="00EA4167" w:rsidRPr="00373D3D" w14:paraId="2A518012" w14:textId="77777777" w:rsidTr="00341464">
        <w:trPr>
          <w:trHeight w:val="5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7E20292"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954" w:type="dxa"/>
            <w:tcBorders>
              <w:top w:val="nil"/>
              <w:left w:val="nil"/>
              <w:bottom w:val="single" w:sz="4" w:space="0" w:color="auto"/>
              <w:right w:val="single" w:sz="4" w:space="0" w:color="auto"/>
            </w:tcBorders>
            <w:shd w:val="clear" w:color="auto" w:fill="auto"/>
            <w:vAlign w:val="center"/>
            <w:hideMark/>
          </w:tcPr>
          <w:p w14:paraId="14897A47"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160" w:type="dxa"/>
            <w:tcBorders>
              <w:top w:val="nil"/>
              <w:left w:val="nil"/>
              <w:bottom w:val="single" w:sz="4" w:space="0" w:color="auto"/>
              <w:right w:val="single" w:sz="4" w:space="0" w:color="auto"/>
            </w:tcBorders>
            <w:shd w:val="clear" w:color="auto" w:fill="auto"/>
            <w:noWrap/>
            <w:vAlign w:val="center"/>
            <w:hideMark/>
          </w:tcPr>
          <w:p w14:paraId="7924A418"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8" w:type="dxa"/>
            <w:tcBorders>
              <w:top w:val="nil"/>
              <w:left w:val="nil"/>
              <w:bottom w:val="single" w:sz="4" w:space="0" w:color="auto"/>
              <w:right w:val="single" w:sz="4" w:space="0" w:color="auto"/>
            </w:tcBorders>
            <w:shd w:val="clear" w:color="auto" w:fill="auto"/>
            <w:vAlign w:val="center"/>
            <w:hideMark/>
          </w:tcPr>
          <w:p w14:paraId="0DB836AA"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995" w:type="dxa"/>
            <w:tcBorders>
              <w:top w:val="nil"/>
              <w:left w:val="nil"/>
              <w:bottom w:val="single" w:sz="4" w:space="0" w:color="auto"/>
              <w:right w:val="single" w:sz="4" w:space="0" w:color="auto"/>
            </w:tcBorders>
            <w:shd w:val="clear" w:color="auto" w:fill="auto"/>
            <w:noWrap/>
            <w:vAlign w:val="center"/>
            <w:hideMark/>
          </w:tcPr>
          <w:p w14:paraId="6F15DAAB"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162" w:type="dxa"/>
            <w:tcBorders>
              <w:top w:val="nil"/>
              <w:left w:val="nil"/>
              <w:bottom w:val="single" w:sz="4" w:space="0" w:color="auto"/>
              <w:right w:val="single" w:sz="4" w:space="0" w:color="auto"/>
            </w:tcBorders>
            <w:shd w:val="clear" w:color="auto" w:fill="auto"/>
            <w:vAlign w:val="center"/>
            <w:hideMark/>
          </w:tcPr>
          <w:p w14:paraId="3472B3D4"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319" w:type="dxa"/>
            <w:tcBorders>
              <w:top w:val="nil"/>
              <w:left w:val="nil"/>
              <w:bottom w:val="single" w:sz="4" w:space="0" w:color="auto"/>
              <w:right w:val="single" w:sz="4" w:space="0" w:color="auto"/>
            </w:tcBorders>
            <w:shd w:val="clear" w:color="auto" w:fill="auto"/>
            <w:noWrap/>
            <w:vAlign w:val="center"/>
            <w:hideMark/>
          </w:tcPr>
          <w:p w14:paraId="2F69A076"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837" w:type="dxa"/>
            <w:tcBorders>
              <w:top w:val="nil"/>
              <w:left w:val="nil"/>
              <w:bottom w:val="single" w:sz="4" w:space="0" w:color="auto"/>
              <w:right w:val="single" w:sz="4" w:space="0" w:color="auto"/>
            </w:tcBorders>
            <w:shd w:val="clear" w:color="auto" w:fill="auto"/>
            <w:vAlign w:val="center"/>
            <w:hideMark/>
          </w:tcPr>
          <w:p w14:paraId="023D9D8C"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1661" w:type="dxa"/>
            <w:tcBorders>
              <w:top w:val="nil"/>
              <w:left w:val="nil"/>
              <w:bottom w:val="single" w:sz="4" w:space="0" w:color="auto"/>
              <w:right w:val="single" w:sz="4" w:space="0" w:color="auto"/>
            </w:tcBorders>
            <w:shd w:val="clear" w:color="auto" w:fill="auto"/>
            <w:noWrap/>
            <w:vAlign w:val="center"/>
            <w:hideMark/>
          </w:tcPr>
          <w:p w14:paraId="10D1ACB3"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1429" w:type="dxa"/>
            <w:tcBorders>
              <w:top w:val="nil"/>
              <w:left w:val="nil"/>
              <w:bottom w:val="single" w:sz="4" w:space="0" w:color="auto"/>
              <w:right w:val="single" w:sz="4" w:space="0" w:color="auto"/>
            </w:tcBorders>
            <w:shd w:val="clear" w:color="auto" w:fill="auto"/>
            <w:vAlign w:val="center"/>
            <w:hideMark/>
          </w:tcPr>
          <w:p w14:paraId="56DB0248"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567" w:type="dxa"/>
            <w:tcBorders>
              <w:top w:val="nil"/>
              <w:left w:val="nil"/>
              <w:bottom w:val="single" w:sz="4" w:space="0" w:color="auto"/>
              <w:right w:val="single" w:sz="4" w:space="0" w:color="auto"/>
            </w:tcBorders>
            <w:shd w:val="clear" w:color="auto" w:fill="auto"/>
            <w:noWrap/>
            <w:vAlign w:val="center"/>
            <w:hideMark/>
          </w:tcPr>
          <w:p w14:paraId="2AF357ED"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538" w:type="dxa"/>
            <w:tcBorders>
              <w:top w:val="nil"/>
              <w:left w:val="nil"/>
              <w:bottom w:val="single" w:sz="4" w:space="0" w:color="auto"/>
              <w:right w:val="single" w:sz="4" w:space="0" w:color="auto"/>
            </w:tcBorders>
            <w:shd w:val="clear" w:color="auto" w:fill="auto"/>
            <w:vAlign w:val="center"/>
            <w:hideMark/>
          </w:tcPr>
          <w:p w14:paraId="5480FBC8"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c>
          <w:tcPr>
            <w:tcW w:w="780" w:type="dxa"/>
            <w:tcBorders>
              <w:top w:val="nil"/>
              <w:left w:val="nil"/>
              <w:bottom w:val="single" w:sz="4" w:space="0" w:color="auto"/>
              <w:right w:val="single" w:sz="4" w:space="0" w:color="auto"/>
            </w:tcBorders>
            <w:shd w:val="clear" w:color="auto" w:fill="auto"/>
            <w:noWrap/>
            <w:vAlign w:val="center"/>
            <w:hideMark/>
          </w:tcPr>
          <w:p w14:paraId="73481BF1" w14:textId="77777777" w:rsidR="00EA4167" w:rsidRPr="00373D3D" w:rsidRDefault="00EA4167" w:rsidP="00EA4167">
            <w:pPr>
              <w:spacing w:after="0" w:line="240" w:lineRule="auto"/>
              <w:jc w:val="center"/>
              <w:rPr>
                <w:rFonts w:ascii="Arial" w:eastAsia="Times New Roman" w:hAnsi="Arial" w:cs="Arial"/>
                <w:sz w:val="20"/>
                <w:szCs w:val="20"/>
                <w:lang w:val="mn-MN"/>
              </w:rPr>
            </w:pPr>
            <w:r w:rsidRPr="00373D3D">
              <w:rPr>
                <w:rFonts w:ascii="Arial" w:eastAsia="Times New Roman" w:hAnsi="Arial" w:cs="Arial"/>
                <w:sz w:val="20"/>
                <w:szCs w:val="20"/>
                <w:lang w:val="mn-MN"/>
              </w:rPr>
              <w:t> </w:t>
            </w:r>
          </w:p>
        </w:tc>
        <w:tc>
          <w:tcPr>
            <w:tcW w:w="464" w:type="dxa"/>
            <w:tcBorders>
              <w:top w:val="nil"/>
              <w:left w:val="nil"/>
              <w:bottom w:val="single" w:sz="4" w:space="0" w:color="auto"/>
              <w:right w:val="single" w:sz="4" w:space="0" w:color="auto"/>
            </w:tcBorders>
            <w:shd w:val="clear" w:color="auto" w:fill="auto"/>
            <w:vAlign w:val="center"/>
            <w:hideMark/>
          </w:tcPr>
          <w:p w14:paraId="3064E928" w14:textId="77777777" w:rsidR="00EA4167" w:rsidRPr="00373D3D" w:rsidRDefault="00EA4167" w:rsidP="00EA4167">
            <w:pPr>
              <w:spacing w:after="0" w:line="240" w:lineRule="auto"/>
              <w:jc w:val="center"/>
              <w:rPr>
                <w:rFonts w:ascii="Arial" w:eastAsia="Times New Roman" w:hAnsi="Arial" w:cs="Arial"/>
                <w:color w:val="000000"/>
                <w:sz w:val="20"/>
                <w:szCs w:val="20"/>
                <w:lang w:val="mn-MN"/>
              </w:rPr>
            </w:pPr>
            <w:r w:rsidRPr="00373D3D">
              <w:rPr>
                <w:rFonts w:ascii="Arial" w:eastAsia="Times New Roman" w:hAnsi="Arial" w:cs="Arial"/>
                <w:color w:val="000000"/>
                <w:sz w:val="20"/>
                <w:szCs w:val="20"/>
                <w:lang w:val="mn-MN"/>
              </w:rPr>
              <w:t> </w:t>
            </w:r>
          </w:p>
        </w:tc>
      </w:tr>
    </w:tbl>
    <w:p w14:paraId="73A3631F" w14:textId="77777777" w:rsidR="005F596B" w:rsidRPr="00373D3D" w:rsidRDefault="005F596B" w:rsidP="00B16642">
      <w:pPr>
        <w:widowControl w:val="0"/>
        <w:spacing w:after="0" w:line="240" w:lineRule="auto"/>
        <w:ind w:right="11"/>
        <w:rPr>
          <w:noProof/>
          <w:lang w:val="mn-MN"/>
        </w:rPr>
      </w:pPr>
    </w:p>
    <w:p w14:paraId="568ADCCE" w14:textId="77777777" w:rsidR="005F596B" w:rsidRPr="00373D3D" w:rsidRDefault="005F596B" w:rsidP="00B16642">
      <w:pPr>
        <w:widowControl w:val="0"/>
        <w:spacing w:after="0" w:line="240" w:lineRule="auto"/>
        <w:ind w:right="11"/>
        <w:rPr>
          <w:noProof/>
          <w:lang w:val="mn-MN"/>
        </w:rPr>
      </w:pPr>
    </w:p>
    <w:p w14:paraId="14B6DC68" w14:textId="77777777" w:rsidR="005F596B" w:rsidRPr="00373D3D" w:rsidRDefault="005F596B" w:rsidP="00B16642">
      <w:pPr>
        <w:widowControl w:val="0"/>
        <w:spacing w:after="0" w:line="240" w:lineRule="auto"/>
        <w:ind w:right="11"/>
        <w:rPr>
          <w:noProof/>
          <w:lang w:val="mn-MN"/>
        </w:rPr>
      </w:pPr>
    </w:p>
    <w:p w14:paraId="12C12DA8" w14:textId="77777777" w:rsidR="005F596B" w:rsidRPr="00373D3D" w:rsidRDefault="005F596B" w:rsidP="00B16642">
      <w:pPr>
        <w:widowControl w:val="0"/>
        <w:spacing w:after="0" w:line="240" w:lineRule="auto"/>
        <w:ind w:right="11"/>
        <w:rPr>
          <w:noProof/>
          <w:lang w:val="mn-MN"/>
        </w:rPr>
      </w:pPr>
    </w:p>
    <w:p w14:paraId="01A9262C" w14:textId="77777777" w:rsidR="005F596B" w:rsidRPr="00373D3D" w:rsidRDefault="005F596B" w:rsidP="00B16642">
      <w:pPr>
        <w:widowControl w:val="0"/>
        <w:spacing w:after="0" w:line="240" w:lineRule="auto"/>
        <w:ind w:right="11"/>
        <w:rPr>
          <w:noProof/>
          <w:lang w:val="mn-MN"/>
        </w:rPr>
      </w:pPr>
    </w:p>
    <w:p w14:paraId="54709473" w14:textId="77777777" w:rsidR="005F596B" w:rsidRPr="00373D3D" w:rsidRDefault="005F596B" w:rsidP="00B16642">
      <w:pPr>
        <w:widowControl w:val="0"/>
        <w:spacing w:after="0" w:line="240" w:lineRule="auto"/>
        <w:ind w:right="11"/>
        <w:rPr>
          <w:noProof/>
          <w:lang w:val="mn-MN"/>
        </w:rPr>
      </w:pPr>
    </w:p>
    <w:p w14:paraId="419ED6A8" w14:textId="77777777" w:rsidR="005F596B" w:rsidRPr="00373D3D" w:rsidRDefault="005F596B" w:rsidP="00B16642">
      <w:pPr>
        <w:widowControl w:val="0"/>
        <w:spacing w:after="0" w:line="240" w:lineRule="auto"/>
        <w:ind w:right="11"/>
        <w:rPr>
          <w:noProof/>
          <w:lang w:val="mn-MN"/>
        </w:rPr>
      </w:pPr>
    </w:p>
    <w:p w14:paraId="11656760" w14:textId="77777777" w:rsidR="005F596B" w:rsidRPr="00373D3D" w:rsidRDefault="005F596B" w:rsidP="00B16642">
      <w:pPr>
        <w:widowControl w:val="0"/>
        <w:spacing w:after="0" w:line="240" w:lineRule="auto"/>
        <w:ind w:right="11"/>
        <w:rPr>
          <w:noProof/>
          <w:lang w:val="mn-MN"/>
        </w:rPr>
      </w:pPr>
    </w:p>
    <w:p w14:paraId="5953DA8E" w14:textId="77777777" w:rsidR="005F596B" w:rsidRPr="00373D3D" w:rsidRDefault="005F596B" w:rsidP="00B16642">
      <w:pPr>
        <w:widowControl w:val="0"/>
        <w:spacing w:after="0" w:line="240" w:lineRule="auto"/>
        <w:ind w:right="11"/>
        <w:rPr>
          <w:noProof/>
          <w:lang w:val="mn-MN"/>
        </w:rPr>
      </w:pPr>
    </w:p>
    <w:p w14:paraId="3853CCB8" w14:textId="77777777" w:rsidR="005F596B" w:rsidRPr="00373D3D" w:rsidRDefault="005F596B" w:rsidP="00B16642">
      <w:pPr>
        <w:widowControl w:val="0"/>
        <w:spacing w:after="0" w:line="240" w:lineRule="auto"/>
        <w:ind w:right="11"/>
        <w:rPr>
          <w:noProof/>
          <w:lang w:val="mn-MN"/>
        </w:rPr>
      </w:pPr>
    </w:p>
    <w:p w14:paraId="428AD2A0" w14:textId="77777777" w:rsidR="005F596B" w:rsidRPr="00373D3D" w:rsidRDefault="005F596B" w:rsidP="00B16642">
      <w:pPr>
        <w:widowControl w:val="0"/>
        <w:spacing w:after="0" w:line="240" w:lineRule="auto"/>
        <w:ind w:right="11"/>
        <w:rPr>
          <w:noProof/>
          <w:lang w:val="mn-MN"/>
        </w:rPr>
      </w:pPr>
    </w:p>
    <w:p w14:paraId="5C82C18D" w14:textId="77777777" w:rsidR="00162B03" w:rsidRPr="00373D3D" w:rsidRDefault="00162B03" w:rsidP="00162B0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lastRenderedPageBreak/>
        <w:t xml:space="preserve">Авлигатай тэмцэх газрын даргын </w:t>
      </w:r>
    </w:p>
    <w:p w14:paraId="1F481F8F" w14:textId="77777777" w:rsidR="00162B03" w:rsidRPr="00373D3D" w:rsidRDefault="00162B03" w:rsidP="00162B0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2CEF628E" w14:textId="77777777" w:rsidR="00162B03" w:rsidRPr="00373D3D" w:rsidRDefault="00162B03" w:rsidP="00162B0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76A49E80" w14:textId="44CEB014" w:rsidR="00162B03" w:rsidRPr="00373D3D" w:rsidRDefault="00162B03" w:rsidP="00162B0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тавдугаар хавсралт</w:t>
      </w:r>
    </w:p>
    <w:p w14:paraId="24618831" w14:textId="77777777" w:rsidR="00162B03" w:rsidRPr="00373D3D" w:rsidRDefault="00162B03" w:rsidP="00162B03">
      <w:pPr>
        <w:widowControl w:val="0"/>
        <w:spacing w:after="0" w:line="240" w:lineRule="auto"/>
        <w:ind w:left="9639" w:right="11"/>
        <w:jc w:val="center"/>
        <w:rPr>
          <w:rFonts w:ascii="Arial" w:eastAsia="Arial" w:hAnsi="Arial" w:cs="Arial"/>
          <w:i/>
          <w:szCs w:val="24"/>
          <w:lang w:val="mn-MN"/>
        </w:rPr>
      </w:pPr>
    </w:p>
    <w:p w14:paraId="4CB284A9" w14:textId="77777777" w:rsidR="00162B03" w:rsidRPr="00373D3D" w:rsidRDefault="00162B03" w:rsidP="00162B03">
      <w:pPr>
        <w:widowControl w:val="0"/>
        <w:spacing w:after="0" w:line="240" w:lineRule="auto"/>
        <w:ind w:right="11"/>
        <w:jc w:val="center"/>
        <w:rPr>
          <w:rFonts w:ascii="Arial" w:eastAsia="Arial" w:hAnsi="Arial" w:cs="Arial"/>
          <w:sz w:val="24"/>
          <w:szCs w:val="24"/>
          <w:shd w:val="clear" w:color="auto" w:fill="FFFFFF"/>
          <w:lang w:val="mn-MN"/>
        </w:rPr>
      </w:pPr>
    </w:p>
    <w:p w14:paraId="77981E75" w14:textId="60AF1080" w:rsidR="00162B03" w:rsidRPr="00373D3D" w:rsidRDefault="007650B5" w:rsidP="00162B03">
      <w:pPr>
        <w:widowControl w:val="0"/>
        <w:spacing w:after="0" w:line="240" w:lineRule="auto"/>
        <w:ind w:right="11"/>
        <w:jc w:val="center"/>
        <w:rPr>
          <w:rFonts w:ascii="Arial" w:eastAsia="Arial" w:hAnsi="Arial" w:cs="Arial"/>
          <w:sz w:val="18"/>
          <w:szCs w:val="18"/>
          <w:lang w:val="mn-MN"/>
        </w:rPr>
      </w:pPr>
      <w:r w:rsidRPr="00373D3D">
        <w:rPr>
          <w:rFonts w:ascii="Arial" w:eastAsia="Arial" w:hAnsi="Arial" w:cs="Arial"/>
          <w:sz w:val="18"/>
          <w:szCs w:val="18"/>
          <w:shd w:val="clear" w:color="auto" w:fill="FFFFFF"/>
          <w:lang w:val="mn-MN"/>
        </w:rPr>
        <w:t>ОФФШОР БҮСЭД ЭЗЭМШИЖ БАЙГАА БАНКНЫ ДАНС, ӨМЧИЛЖ БАЙГАА ХӨДЛӨХ, ҮЛ ХӨДЛӨХ ХӨРӨНГӨ, БАЙГУУЛСАН ХУУЛИЙН ЭТГЭЭДИЙН БҮРТГЭЛИЙН МАЯГТ</w:t>
      </w:r>
      <w:r w:rsidR="00162B03" w:rsidRPr="00373D3D">
        <w:rPr>
          <w:rFonts w:ascii="Arial" w:eastAsia="Arial" w:hAnsi="Arial" w:cs="Arial"/>
          <w:sz w:val="18"/>
          <w:szCs w:val="18"/>
          <w:lang w:val="mn-MN"/>
        </w:rPr>
        <w:t xml:space="preserve"> </w:t>
      </w:r>
    </w:p>
    <w:p w14:paraId="21D57142" w14:textId="77777777" w:rsidR="00162B03" w:rsidRPr="00373D3D" w:rsidRDefault="00162B03" w:rsidP="00162B03">
      <w:pPr>
        <w:widowControl w:val="0"/>
        <w:spacing w:after="0" w:line="240" w:lineRule="auto"/>
        <w:ind w:right="11"/>
        <w:rPr>
          <w:noProof/>
          <w:lang w:val="mn-MN"/>
        </w:rPr>
      </w:pPr>
    </w:p>
    <w:p w14:paraId="5AC7C011" w14:textId="2BF9345A" w:rsidR="005F596B" w:rsidRPr="00373D3D" w:rsidRDefault="000B17D0" w:rsidP="00B16642">
      <w:pPr>
        <w:widowControl w:val="0"/>
        <w:spacing w:after="0" w:line="240" w:lineRule="auto"/>
        <w:ind w:right="11"/>
        <w:rPr>
          <w:noProof/>
          <w:lang w:val="mn-MN"/>
        </w:rPr>
      </w:pPr>
      <w:r w:rsidRPr="00373D3D">
        <w:rPr>
          <w:noProof/>
          <w:lang w:val="mn-MN"/>
        </w:rPr>
        <w:drawing>
          <wp:inline distT="0" distB="0" distL="0" distR="0" wp14:anchorId="77F2BA0F" wp14:editId="23BE68A7">
            <wp:extent cx="9429750" cy="3596640"/>
            <wp:effectExtent l="0" t="0" r="0" b="3810"/>
            <wp:docPr id="2064544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0" cy="3596640"/>
                    </a:xfrm>
                    <a:prstGeom prst="rect">
                      <a:avLst/>
                    </a:prstGeom>
                    <a:noFill/>
                    <a:ln>
                      <a:noFill/>
                    </a:ln>
                  </pic:spPr>
                </pic:pic>
              </a:graphicData>
            </a:graphic>
          </wp:inline>
        </w:drawing>
      </w:r>
    </w:p>
    <w:p w14:paraId="38877751" w14:textId="77777777" w:rsidR="005F596B" w:rsidRPr="00373D3D" w:rsidRDefault="005F596B" w:rsidP="00B16642">
      <w:pPr>
        <w:widowControl w:val="0"/>
        <w:spacing w:after="0" w:line="240" w:lineRule="auto"/>
        <w:ind w:right="11"/>
        <w:rPr>
          <w:noProof/>
          <w:lang w:val="mn-MN"/>
        </w:rPr>
      </w:pPr>
    </w:p>
    <w:p w14:paraId="53F97C84" w14:textId="77777777" w:rsidR="005F596B" w:rsidRPr="00373D3D" w:rsidRDefault="005F596B" w:rsidP="00B16642">
      <w:pPr>
        <w:widowControl w:val="0"/>
        <w:spacing w:after="0" w:line="240" w:lineRule="auto"/>
        <w:ind w:right="11"/>
        <w:rPr>
          <w:noProof/>
          <w:lang w:val="mn-MN"/>
        </w:rPr>
      </w:pPr>
    </w:p>
    <w:p w14:paraId="7359BF65" w14:textId="77777777" w:rsidR="005F596B" w:rsidRPr="00373D3D" w:rsidRDefault="005F596B" w:rsidP="00B16642">
      <w:pPr>
        <w:widowControl w:val="0"/>
        <w:spacing w:after="0" w:line="240" w:lineRule="auto"/>
        <w:ind w:right="11"/>
        <w:rPr>
          <w:noProof/>
          <w:lang w:val="mn-MN"/>
        </w:rPr>
      </w:pPr>
    </w:p>
    <w:p w14:paraId="7529FCBB" w14:textId="77777777" w:rsidR="005F596B" w:rsidRPr="00373D3D" w:rsidRDefault="005F596B" w:rsidP="00B16642">
      <w:pPr>
        <w:widowControl w:val="0"/>
        <w:spacing w:after="0" w:line="240" w:lineRule="auto"/>
        <w:ind w:right="11"/>
        <w:rPr>
          <w:noProof/>
          <w:lang w:val="mn-MN"/>
        </w:rPr>
      </w:pPr>
    </w:p>
    <w:p w14:paraId="0DDADD54" w14:textId="77777777" w:rsidR="005F596B" w:rsidRPr="00373D3D" w:rsidRDefault="005F596B" w:rsidP="00B16642">
      <w:pPr>
        <w:widowControl w:val="0"/>
        <w:spacing w:after="0" w:line="240" w:lineRule="auto"/>
        <w:ind w:right="11"/>
        <w:rPr>
          <w:noProof/>
          <w:lang w:val="mn-MN"/>
        </w:rPr>
      </w:pPr>
    </w:p>
    <w:p w14:paraId="0EA5FB86" w14:textId="77777777" w:rsidR="005F596B" w:rsidRPr="00373D3D" w:rsidRDefault="005F596B" w:rsidP="00B16642">
      <w:pPr>
        <w:widowControl w:val="0"/>
        <w:spacing w:after="0" w:line="240" w:lineRule="auto"/>
        <w:ind w:right="11"/>
        <w:rPr>
          <w:noProof/>
          <w:lang w:val="mn-MN"/>
        </w:rPr>
      </w:pPr>
    </w:p>
    <w:p w14:paraId="25495450" w14:textId="77777777" w:rsidR="005F596B" w:rsidRPr="00373D3D" w:rsidRDefault="005F596B" w:rsidP="00B16642">
      <w:pPr>
        <w:widowControl w:val="0"/>
        <w:spacing w:after="0" w:line="240" w:lineRule="auto"/>
        <w:ind w:right="11"/>
        <w:rPr>
          <w:rFonts w:ascii="Arial" w:eastAsia="Arial" w:hAnsi="Arial" w:cs="Arial"/>
          <w:i/>
          <w:sz w:val="24"/>
          <w:szCs w:val="24"/>
          <w:lang w:val="mn-MN"/>
        </w:rPr>
      </w:pPr>
    </w:p>
    <w:p w14:paraId="7CD0D9BF" w14:textId="77777777" w:rsidR="002F7BDD" w:rsidRPr="00373D3D" w:rsidRDefault="002F7BDD" w:rsidP="00B16642">
      <w:pPr>
        <w:widowControl w:val="0"/>
        <w:spacing w:after="0" w:line="240" w:lineRule="auto"/>
        <w:ind w:right="11"/>
        <w:rPr>
          <w:rFonts w:ascii="Arial" w:eastAsia="Arial" w:hAnsi="Arial" w:cs="Arial"/>
          <w:i/>
          <w:sz w:val="24"/>
          <w:szCs w:val="24"/>
          <w:lang w:val="mn-MN"/>
        </w:rPr>
      </w:pPr>
    </w:p>
    <w:p w14:paraId="7BD05E8B" w14:textId="77777777" w:rsidR="00C12474" w:rsidRPr="00373D3D" w:rsidRDefault="00C12474" w:rsidP="00636FE0">
      <w:pPr>
        <w:spacing w:before="120" w:after="0" w:line="240" w:lineRule="auto"/>
        <w:jc w:val="center"/>
        <w:rPr>
          <w:rFonts w:ascii="Arial" w:eastAsia="Arial" w:hAnsi="Arial" w:cs="Arial"/>
          <w:sz w:val="24"/>
          <w:szCs w:val="24"/>
          <w:lang w:val="mn-MN"/>
        </w:rPr>
      </w:pPr>
    </w:p>
    <w:p w14:paraId="7062442B" w14:textId="77777777" w:rsidR="00C12474" w:rsidRPr="00373D3D" w:rsidRDefault="00C12474" w:rsidP="00C12474">
      <w:pPr>
        <w:widowControl w:val="0"/>
        <w:spacing w:after="0" w:line="240" w:lineRule="auto"/>
        <w:ind w:left="10065" w:right="11" w:firstLine="141"/>
        <w:jc w:val="center"/>
        <w:rPr>
          <w:rFonts w:ascii="Arial" w:eastAsia="Arial" w:hAnsi="Arial" w:cs="Arial"/>
          <w:i/>
          <w:sz w:val="20"/>
          <w:szCs w:val="20"/>
          <w:lang w:val="mn-MN"/>
        </w:rPr>
      </w:pPr>
      <w:bookmarkStart w:id="1" w:name="_Hlk184130905"/>
      <w:r w:rsidRPr="00373D3D">
        <w:rPr>
          <w:rFonts w:ascii="Arial" w:eastAsia="Arial" w:hAnsi="Arial" w:cs="Arial"/>
          <w:i/>
          <w:sz w:val="20"/>
          <w:szCs w:val="20"/>
          <w:lang w:val="mn-MN"/>
        </w:rPr>
        <w:t xml:space="preserve">Авлигатай тэмцэх газрын даргын </w:t>
      </w:r>
    </w:p>
    <w:p w14:paraId="04DE1EEF" w14:textId="77777777" w:rsidR="00C12474" w:rsidRPr="00373D3D" w:rsidRDefault="00C12474" w:rsidP="00C1247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58556D4C" w14:textId="77777777" w:rsidR="00C12474" w:rsidRPr="00373D3D" w:rsidRDefault="00C12474" w:rsidP="00C1247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604ED878" w14:textId="297C2099" w:rsidR="00C12474" w:rsidRPr="00373D3D" w:rsidRDefault="00C12474" w:rsidP="00C12474">
      <w:pPr>
        <w:widowControl w:val="0"/>
        <w:spacing w:after="0" w:line="240" w:lineRule="auto"/>
        <w:ind w:left="10065" w:right="11" w:firstLine="141"/>
        <w:jc w:val="center"/>
        <w:rPr>
          <w:rFonts w:ascii="Arial" w:eastAsia="Arial" w:hAnsi="Arial" w:cs="Arial"/>
          <w:i/>
          <w:sz w:val="20"/>
          <w:szCs w:val="20"/>
          <w:lang w:val="mn-MN"/>
        </w:rPr>
      </w:pPr>
      <w:proofErr w:type="spellStart"/>
      <w:r w:rsidRPr="00373D3D">
        <w:rPr>
          <w:rFonts w:ascii="Arial" w:eastAsia="Arial" w:hAnsi="Arial" w:cs="Arial"/>
          <w:i/>
          <w:sz w:val="20"/>
          <w:szCs w:val="20"/>
          <w:lang w:val="mn-MN"/>
        </w:rPr>
        <w:t>зургадугаар</w:t>
      </w:r>
      <w:proofErr w:type="spellEnd"/>
      <w:r w:rsidRPr="00373D3D">
        <w:rPr>
          <w:rFonts w:ascii="Arial" w:eastAsia="Arial" w:hAnsi="Arial" w:cs="Arial"/>
          <w:i/>
          <w:sz w:val="20"/>
          <w:szCs w:val="20"/>
          <w:lang w:val="mn-MN"/>
        </w:rPr>
        <w:t xml:space="preserve"> хавсралт</w:t>
      </w:r>
    </w:p>
    <w:bookmarkEnd w:id="1"/>
    <w:p w14:paraId="0C2666BF"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6AC1E848"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2AB2ADB9" w14:textId="0672A238" w:rsidR="00C12474" w:rsidRPr="00373D3D" w:rsidRDefault="00D9756C" w:rsidP="00C12474">
      <w:pPr>
        <w:widowControl w:val="0"/>
        <w:spacing w:after="0" w:line="240" w:lineRule="auto"/>
        <w:ind w:right="11"/>
        <w:jc w:val="center"/>
        <w:rPr>
          <w:rFonts w:ascii="Arial" w:eastAsia="Arial" w:hAnsi="Arial" w:cs="Arial"/>
          <w:lang w:val="mn-MN"/>
        </w:rPr>
      </w:pPr>
      <w:r w:rsidRPr="00373D3D">
        <w:rPr>
          <w:rFonts w:ascii="Arial" w:eastAsia="Arial" w:hAnsi="Arial" w:cs="Arial"/>
          <w:shd w:val="clear" w:color="auto" w:fill="FFFFFF"/>
          <w:lang w:val="mn-MN"/>
        </w:rPr>
        <w:t>ХУВИЙН АШИГ СОНИРХЛЫН МЭДҮҮЛЭГ БОЛОН ХӨРӨНГӨ, ОРЛОГЫН МЭДҮҮЛГИЙГ МЭДҮҮЛСЭН ТУХАЙ БҮРТГЭЛИЙН МАЯГТ</w:t>
      </w:r>
      <w:r w:rsidR="00C12474" w:rsidRPr="00373D3D">
        <w:rPr>
          <w:rFonts w:ascii="Arial" w:eastAsia="Arial" w:hAnsi="Arial" w:cs="Arial"/>
          <w:lang w:val="mn-MN"/>
        </w:rPr>
        <w:t xml:space="preserve"> </w:t>
      </w:r>
    </w:p>
    <w:p w14:paraId="0CFD2833"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095F3E80" w14:textId="089CDF44" w:rsidR="00D74A84" w:rsidRPr="00373D3D" w:rsidRDefault="008E545A" w:rsidP="00636FE0">
      <w:pPr>
        <w:spacing w:before="120" w:after="0" w:line="240" w:lineRule="auto"/>
        <w:jc w:val="center"/>
        <w:rPr>
          <w:rFonts w:ascii="Arial" w:eastAsia="Arial" w:hAnsi="Arial" w:cs="Arial"/>
          <w:sz w:val="24"/>
          <w:szCs w:val="24"/>
          <w:lang w:val="mn-MN"/>
        </w:rPr>
      </w:pPr>
      <w:r w:rsidRPr="00373D3D">
        <w:rPr>
          <w:noProof/>
          <w:lang w:val="mn-MN"/>
        </w:rPr>
        <w:drawing>
          <wp:inline distT="0" distB="0" distL="0" distR="0" wp14:anchorId="2B3EAA3E" wp14:editId="770E9AFB">
            <wp:extent cx="9429750" cy="2877820"/>
            <wp:effectExtent l="0" t="0" r="0" b="0"/>
            <wp:docPr id="13242348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0" cy="2877820"/>
                    </a:xfrm>
                    <a:prstGeom prst="rect">
                      <a:avLst/>
                    </a:prstGeom>
                    <a:noFill/>
                    <a:ln>
                      <a:noFill/>
                    </a:ln>
                  </pic:spPr>
                </pic:pic>
              </a:graphicData>
            </a:graphic>
          </wp:inline>
        </w:drawing>
      </w:r>
    </w:p>
    <w:p w14:paraId="20D746B1"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3E9C978F"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77FB8F0E"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48E0EB7A" w14:textId="77777777" w:rsidR="008E545A" w:rsidRPr="00373D3D" w:rsidRDefault="008E545A" w:rsidP="00636FE0">
      <w:pPr>
        <w:spacing w:before="120" w:after="0" w:line="240" w:lineRule="auto"/>
        <w:jc w:val="center"/>
        <w:rPr>
          <w:rFonts w:ascii="Arial" w:eastAsia="Arial" w:hAnsi="Arial" w:cs="Arial"/>
          <w:sz w:val="24"/>
          <w:szCs w:val="24"/>
          <w:lang w:val="mn-MN"/>
        </w:rPr>
      </w:pPr>
    </w:p>
    <w:p w14:paraId="665F4949" w14:textId="77777777" w:rsidR="008E545A" w:rsidRPr="00373D3D" w:rsidRDefault="008E545A" w:rsidP="00636FE0">
      <w:pPr>
        <w:spacing w:before="120" w:after="0" w:line="240" w:lineRule="auto"/>
        <w:jc w:val="center"/>
        <w:rPr>
          <w:rFonts w:ascii="Arial" w:eastAsia="Arial" w:hAnsi="Arial" w:cs="Arial"/>
          <w:sz w:val="24"/>
          <w:szCs w:val="24"/>
          <w:lang w:val="mn-MN"/>
        </w:rPr>
      </w:pPr>
    </w:p>
    <w:p w14:paraId="2BC96A16" w14:textId="77777777" w:rsidR="008E545A" w:rsidRPr="00373D3D" w:rsidRDefault="008E545A" w:rsidP="00636FE0">
      <w:pPr>
        <w:spacing w:before="120" w:after="0" w:line="240" w:lineRule="auto"/>
        <w:jc w:val="center"/>
        <w:rPr>
          <w:rFonts w:ascii="Arial" w:eastAsia="Arial" w:hAnsi="Arial" w:cs="Arial"/>
          <w:sz w:val="24"/>
          <w:szCs w:val="24"/>
          <w:lang w:val="mn-MN"/>
        </w:rPr>
      </w:pPr>
    </w:p>
    <w:p w14:paraId="604AF993" w14:textId="77777777" w:rsidR="00135613" w:rsidRPr="00373D3D" w:rsidRDefault="00135613" w:rsidP="00124DAB">
      <w:pPr>
        <w:widowControl w:val="0"/>
        <w:spacing w:after="0" w:line="240" w:lineRule="auto"/>
        <w:ind w:left="10065" w:right="11" w:firstLine="141"/>
        <w:jc w:val="center"/>
        <w:rPr>
          <w:rFonts w:ascii="Arial" w:eastAsia="Arial" w:hAnsi="Arial" w:cs="Arial"/>
          <w:i/>
          <w:sz w:val="20"/>
          <w:szCs w:val="20"/>
          <w:lang w:val="mn-MN"/>
        </w:rPr>
      </w:pPr>
    </w:p>
    <w:p w14:paraId="61D4436F" w14:textId="77777777" w:rsidR="00135613" w:rsidRPr="00373D3D" w:rsidRDefault="00135613" w:rsidP="00124DAB">
      <w:pPr>
        <w:widowControl w:val="0"/>
        <w:spacing w:after="0" w:line="240" w:lineRule="auto"/>
        <w:ind w:left="10065" w:right="11" w:firstLine="141"/>
        <w:jc w:val="center"/>
        <w:rPr>
          <w:rFonts w:ascii="Arial" w:eastAsia="Arial" w:hAnsi="Arial" w:cs="Arial"/>
          <w:i/>
          <w:sz w:val="20"/>
          <w:szCs w:val="20"/>
          <w:lang w:val="mn-MN"/>
        </w:rPr>
      </w:pPr>
    </w:p>
    <w:p w14:paraId="4FB4E6AF" w14:textId="3755636E" w:rsidR="00124DAB" w:rsidRPr="00373D3D" w:rsidRDefault="00124DAB" w:rsidP="00124DA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Авлигатай тэмцэх газрын даргын </w:t>
      </w:r>
    </w:p>
    <w:p w14:paraId="6A02B485" w14:textId="77777777" w:rsidR="00124DAB" w:rsidRPr="00373D3D" w:rsidRDefault="00124DAB" w:rsidP="00124DA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04D43035" w14:textId="77777777" w:rsidR="00124DAB" w:rsidRPr="00373D3D" w:rsidRDefault="00124DAB" w:rsidP="00124DAB">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5B4A0538" w14:textId="470D0762" w:rsidR="00124DAB" w:rsidRPr="00373D3D" w:rsidRDefault="00124DAB" w:rsidP="00124DAB">
      <w:pPr>
        <w:widowControl w:val="0"/>
        <w:spacing w:after="0" w:line="240" w:lineRule="auto"/>
        <w:ind w:left="10065" w:right="11" w:firstLine="141"/>
        <w:jc w:val="center"/>
        <w:rPr>
          <w:rFonts w:ascii="Arial" w:eastAsia="Arial" w:hAnsi="Arial" w:cs="Arial"/>
          <w:i/>
          <w:sz w:val="20"/>
          <w:szCs w:val="20"/>
          <w:lang w:val="mn-MN"/>
        </w:rPr>
      </w:pPr>
      <w:proofErr w:type="spellStart"/>
      <w:r w:rsidRPr="00373D3D">
        <w:rPr>
          <w:rFonts w:ascii="Arial" w:eastAsia="Arial" w:hAnsi="Arial" w:cs="Arial"/>
          <w:i/>
          <w:sz w:val="20"/>
          <w:szCs w:val="20"/>
          <w:lang w:val="mn-MN"/>
        </w:rPr>
        <w:t>долдугаар</w:t>
      </w:r>
      <w:proofErr w:type="spellEnd"/>
      <w:r w:rsidRPr="00373D3D">
        <w:rPr>
          <w:rFonts w:ascii="Arial" w:eastAsia="Arial" w:hAnsi="Arial" w:cs="Arial"/>
          <w:i/>
          <w:sz w:val="20"/>
          <w:szCs w:val="20"/>
          <w:lang w:val="mn-MN"/>
        </w:rPr>
        <w:t xml:space="preserve"> хавсралт</w:t>
      </w:r>
    </w:p>
    <w:p w14:paraId="16FEB0DF" w14:textId="77777777" w:rsidR="00124DAB" w:rsidRPr="00373D3D" w:rsidRDefault="00124DAB" w:rsidP="00636FE0">
      <w:pPr>
        <w:spacing w:before="120" w:after="0" w:line="240" w:lineRule="auto"/>
        <w:jc w:val="center"/>
        <w:rPr>
          <w:rFonts w:ascii="Arial" w:eastAsia="Arial" w:hAnsi="Arial" w:cs="Arial"/>
          <w:sz w:val="24"/>
          <w:szCs w:val="24"/>
          <w:lang w:val="mn-MN"/>
        </w:rPr>
      </w:pPr>
    </w:p>
    <w:p w14:paraId="3A817478" w14:textId="77777777" w:rsidR="00124DAB" w:rsidRPr="00373D3D" w:rsidRDefault="00124DAB" w:rsidP="00636FE0">
      <w:pPr>
        <w:spacing w:before="120" w:after="0" w:line="240" w:lineRule="auto"/>
        <w:jc w:val="center"/>
        <w:rPr>
          <w:rFonts w:ascii="Arial" w:eastAsia="Arial" w:hAnsi="Arial" w:cs="Arial"/>
          <w:lang w:val="mn-MN"/>
        </w:rPr>
      </w:pPr>
    </w:p>
    <w:p w14:paraId="0A469E8A" w14:textId="77E281EE" w:rsidR="00124DAB" w:rsidRPr="00373D3D" w:rsidRDefault="00124DAB" w:rsidP="00124DAB">
      <w:pPr>
        <w:widowControl w:val="0"/>
        <w:spacing w:after="0" w:line="240" w:lineRule="auto"/>
        <w:ind w:right="11"/>
        <w:jc w:val="center"/>
        <w:rPr>
          <w:rFonts w:ascii="Arial" w:eastAsia="Arial" w:hAnsi="Arial" w:cs="Arial"/>
          <w:lang w:val="mn-MN"/>
        </w:rPr>
      </w:pPr>
      <w:r w:rsidRPr="00373D3D">
        <w:rPr>
          <w:rFonts w:ascii="Arial" w:eastAsia="Arial" w:hAnsi="Arial" w:cs="Arial"/>
          <w:shd w:val="clear" w:color="auto" w:fill="FFFFFF"/>
          <w:lang w:val="mn-MN"/>
        </w:rPr>
        <w:t xml:space="preserve">АШИГ СОНИРХЛЫН ЗӨРЧИЛ ҮҮССЭН, </w:t>
      </w:r>
      <w:proofErr w:type="spellStart"/>
      <w:r w:rsidRPr="00373D3D">
        <w:rPr>
          <w:rFonts w:ascii="Arial" w:eastAsia="Arial" w:hAnsi="Arial" w:cs="Arial"/>
          <w:shd w:val="clear" w:color="auto" w:fill="FFFFFF"/>
          <w:lang w:val="mn-MN"/>
        </w:rPr>
        <w:t>ҮҮСЧ</w:t>
      </w:r>
      <w:proofErr w:type="spellEnd"/>
      <w:r w:rsidRPr="00373D3D">
        <w:rPr>
          <w:rFonts w:ascii="Arial" w:eastAsia="Arial" w:hAnsi="Arial" w:cs="Arial"/>
          <w:shd w:val="clear" w:color="auto" w:fill="FFFFFF"/>
          <w:lang w:val="mn-MN"/>
        </w:rPr>
        <w:t xml:space="preserve"> БОЛЗОШГҮЙ НӨХЦӨЛД ГАРГАСАН МЭДЭГДЭЛ, АШИГ СОНИРХЛЫН ЗӨРЧИЛТЭЙ ГЭЖ ОЙЛГОГДОХУЙЦ НӨХЦӨЛД ГАРГАСАН ТАЙЛБАР, ШИЙДВЭРЛЭЛТИЙН БҮРТГЭЛИЙН МАЯГТ</w:t>
      </w:r>
      <w:r w:rsidRPr="00373D3D">
        <w:rPr>
          <w:rFonts w:ascii="Arial" w:eastAsia="Arial" w:hAnsi="Arial" w:cs="Arial"/>
          <w:lang w:val="mn-MN"/>
        </w:rPr>
        <w:t xml:space="preserve"> </w:t>
      </w:r>
    </w:p>
    <w:p w14:paraId="6E6AB327" w14:textId="77777777" w:rsidR="00124DAB" w:rsidRPr="00373D3D" w:rsidRDefault="00124DAB" w:rsidP="00636FE0">
      <w:pPr>
        <w:spacing w:before="120" w:after="0" w:line="240" w:lineRule="auto"/>
        <w:jc w:val="center"/>
        <w:rPr>
          <w:rFonts w:ascii="Arial" w:eastAsia="Arial" w:hAnsi="Arial" w:cs="Arial"/>
          <w:sz w:val="24"/>
          <w:szCs w:val="24"/>
          <w:lang w:val="mn-MN"/>
        </w:rPr>
      </w:pPr>
    </w:p>
    <w:p w14:paraId="4039451F" w14:textId="5D2BE68E" w:rsidR="00124DAB" w:rsidRPr="00373D3D" w:rsidRDefault="00EB11C7" w:rsidP="00636FE0">
      <w:pPr>
        <w:spacing w:before="120" w:after="0" w:line="240" w:lineRule="auto"/>
        <w:jc w:val="center"/>
        <w:rPr>
          <w:rFonts w:ascii="Arial" w:eastAsia="Arial" w:hAnsi="Arial" w:cs="Arial"/>
          <w:sz w:val="24"/>
          <w:szCs w:val="24"/>
          <w:lang w:val="mn-MN"/>
        </w:rPr>
      </w:pPr>
      <w:r w:rsidRPr="00373D3D">
        <w:rPr>
          <w:noProof/>
          <w:lang w:val="mn-MN"/>
        </w:rPr>
        <w:drawing>
          <wp:inline distT="0" distB="0" distL="0" distR="0" wp14:anchorId="25570483" wp14:editId="5D96A69D">
            <wp:extent cx="9429750" cy="3075305"/>
            <wp:effectExtent l="0" t="0" r="0" b="0"/>
            <wp:docPr id="19766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0" cy="3075305"/>
                    </a:xfrm>
                    <a:prstGeom prst="rect">
                      <a:avLst/>
                    </a:prstGeom>
                    <a:noFill/>
                    <a:ln>
                      <a:noFill/>
                    </a:ln>
                  </pic:spPr>
                </pic:pic>
              </a:graphicData>
            </a:graphic>
          </wp:inline>
        </w:drawing>
      </w:r>
    </w:p>
    <w:p w14:paraId="37F4B537" w14:textId="77777777" w:rsidR="00124DAB" w:rsidRPr="00373D3D" w:rsidRDefault="00124DAB" w:rsidP="00636FE0">
      <w:pPr>
        <w:spacing w:before="120" w:after="0" w:line="240" w:lineRule="auto"/>
        <w:jc w:val="center"/>
        <w:rPr>
          <w:rFonts w:ascii="Arial" w:eastAsia="Arial" w:hAnsi="Arial" w:cs="Arial"/>
          <w:sz w:val="24"/>
          <w:szCs w:val="24"/>
          <w:lang w:val="mn-MN"/>
        </w:rPr>
      </w:pPr>
    </w:p>
    <w:p w14:paraId="354815E1" w14:textId="77777777" w:rsidR="00124DAB" w:rsidRPr="00373D3D" w:rsidRDefault="00124DAB" w:rsidP="00636FE0">
      <w:pPr>
        <w:spacing w:before="120" w:after="0" w:line="240" w:lineRule="auto"/>
        <w:jc w:val="center"/>
        <w:rPr>
          <w:rFonts w:ascii="Arial" w:eastAsia="Arial" w:hAnsi="Arial" w:cs="Arial"/>
          <w:sz w:val="24"/>
          <w:szCs w:val="24"/>
          <w:lang w:val="mn-MN"/>
        </w:rPr>
      </w:pPr>
    </w:p>
    <w:p w14:paraId="4ADC0A94" w14:textId="77777777" w:rsidR="00D74A84" w:rsidRPr="00373D3D" w:rsidRDefault="00D74A84" w:rsidP="00636FE0">
      <w:pPr>
        <w:spacing w:before="120" w:after="0" w:line="240" w:lineRule="auto"/>
        <w:jc w:val="center"/>
        <w:rPr>
          <w:rFonts w:ascii="Arial" w:eastAsia="Arial" w:hAnsi="Arial" w:cs="Arial"/>
          <w:sz w:val="24"/>
          <w:szCs w:val="24"/>
          <w:lang w:val="mn-MN"/>
        </w:rPr>
      </w:pPr>
    </w:p>
    <w:p w14:paraId="1A640F1E"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2AE73B5C"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4F13140D"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346CFF46" w14:textId="77777777" w:rsidR="004C0B5D" w:rsidRPr="00373D3D" w:rsidRDefault="004C0B5D" w:rsidP="004C0B5D">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Авлигатай тэмцэх газрын даргын </w:t>
      </w:r>
    </w:p>
    <w:p w14:paraId="5489E729" w14:textId="77777777" w:rsidR="004C0B5D" w:rsidRPr="00373D3D" w:rsidRDefault="004C0B5D" w:rsidP="004C0B5D">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4975FBB7" w14:textId="77777777" w:rsidR="004C0B5D" w:rsidRPr="00373D3D" w:rsidRDefault="004C0B5D" w:rsidP="004C0B5D">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4E4683EE" w14:textId="3F6A5321" w:rsidR="004C0B5D" w:rsidRPr="00373D3D" w:rsidRDefault="004C0B5D" w:rsidP="004C0B5D">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наймдугаар хавсралт</w:t>
      </w:r>
    </w:p>
    <w:p w14:paraId="0240233F" w14:textId="77777777" w:rsidR="004C0B5D" w:rsidRPr="00373D3D" w:rsidRDefault="004C0B5D" w:rsidP="004C0B5D">
      <w:pPr>
        <w:spacing w:before="120" w:after="0" w:line="240" w:lineRule="auto"/>
        <w:jc w:val="center"/>
        <w:rPr>
          <w:rFonts w:ascii="Arial" w:eastAsia="Arial" w:hAnsi="Arial" w:cs="Arial"/>
          <w:sz w:val="24"/>
          <w:szCs w:val="24"/>
          <w:lang w:val="mn-MN"/>
        </w:rPr>
      </w:pPr>
    </w:p>
    <w:p w14:paraId="7194DCEF" w14:textId="77777777" w:rsidR="004C0B5D" w:rsidRPr="00373D3D" w:rsidRDefault="004C0B5D" w:rsidP="004C0B5D">
      <w:pPr>
        <w:spacing w:before="120" w:after="0" w:line="240" w:lineRule="auto"/>
        <w:jc w:val="center"/>
        <w:rPr>
          <w:rFonts w:ascii="Arial" w:eastAsia="Arial" w:hAnsi="Arial" w:cs="Arial"/>
          <w:sz w:val="24"/>
          <w:szCs w:val="24"/>
          <w:lang w:val="mn-MN"/>
        </w:rPr>
      </w:pPr>
    </w:p>
    <w:p w14:paraId="34B3D6BC" w14:textId="77777777" w:rsidR="00507516" w:rsidRPr="00373D3D" w:rsidRDefault="00507516" w:rsidP="004C0B5D">
      <w:pPr>
        <w:widowControl w:val="0"/>
        <w:spacing w:after="0" w:line="240" w:lineRule="auto"/>
        <w:ind w:right="11"/>
        <w:jc w:val="center"/>
        <w:rPr>
          <w:rFonts w:ascii="Arial" w:eastAsia="Arial" w:hAnsi="Arial" w:cs="Arial"/>
          <w:shd w:val="clear" w:color="auto" w:fill="FFFFFF"/>
          <w:lang w:val="mn-MN"/>
        </w:rPr>
      </w:pPr>
      <w:r w:rsidRPr="00373D3D">
        <w:rPr>
          <w:rFonts w:ascii="Arial" w:eastAsia="Arial" w:hAnsi="Arial" w:cs="Arial"/>
          <w:shd w:val="clear" w:color="auto" w:fill="FFFFFF"/>
          <w:lang w:val="mn-MN"/>
        </w:rPr>
        <w:t xml:space="preserve">ХУВИЙН АШИГ СОНИРХЛЫН МЭДҮҮЛЭГ БОЛОН ХӨРӨНГӨ ОРЛОГЫН МЭДҮҮЛЭГ ГАРГАЖ ӨГӨӨГҮЙ, ГАРГАХААС ТАТГАЛЗСАН,  </w:t>
      </w:r>
    </w:p>
    <w:p w14:paraId="70D23899" w14:textId="37846CD1" w:rsidR="004C0B5D" w:rsidRPr="00373D3D" w:rsidRDefault="00507516" w:rsidP="00EC3DCF">
      <w:pPr>
        <w:widowControl w:val="0"/>
        <w:spacing w:after="0" w:line="240" w:lineRule="auto"/>
        <w:ind w:right="11"/>
        <w:jc w:val="center"/>
        <w:rPr>
          <w:rFonts w:ascii="Arial" w:eastAsia="Arial" w:hAnsi="Arial" w:cs="Arial"/>
          <w:lang w:val="mn-MN"/>
        </w:rPr>
      </w:pPr>
      <w:r w:rsidRPr="00373D3D">
        <w:rPr>
          <w:rFonts w:ascii="Arial" w:eastAsia="Arial" w:hAnsi="Arial" w:cs="Arial"/>
          <w:shd w:val="clear" w:color="auto" w:fill="FFFFFF"/>
          <w:lang w:val="mn-MN"/>
        </w:rPr>
        <w:t>ХУГАЦАА ХОЖИМДУУЛСАН АЛБАН ТУШААЛТНЫ БҮРТГЭЛИЙН МАЯГТ</w:t>
      </w:r>
    </w:p>
    <w:p w14:paraId="3ADC66B9"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08C40658" w14:textId="3903F657" w:rsidR="004C0B5D" w:rsidRPr="00373D3D" w:rsidRDefault="00CC5837" w:rsidP="00636FE0">
      <w:pPr>
        <w:spacing w:before="120" w:after="0" w:line="240" w:lineRule="auto"/>
        <w:jc w:val="center"/>
        <w:rPr>
          <w:rFonts w:ascii="Arial" w:eastAsia="Arial" w:hAnsi="Arial" w:cs="Arial"/>
          <w:sz w:val="24"/>
          <w:szCs w:val="24"/>
          <w:lang w:val="mn-MN"/>
        </w:rPr>
      </w:pPr>
      <w:r w:rsidRPr="00373D3D">
        <w:rPr>
          <w:noProof/>
          <w:lang w:val="mn-MN"/>
        </w:rPr>
        <w:drawing>
          <wp:inline distT="0" distB="0" distL="0" distR="0" wp14:anchorId="151FA981" wp14:editId="70ADB30E">
            <wp:extent cx="9429750" cy="2265680"/>
            <wp:effectExtent l="0" t="0" r="0" b="1270"/>
            <wp:docPr id="17527310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0" cy="2265680"/>
                    </a:xfrm>
                    <a:prstGeom prst="rect">
                      <a:avLst/>
                    </a:prstGeom>
                    <a:noFill/>
                    <a:ln>
                      <a:noFill/>
                    </a:ln>
                  </pic:spPr>
                </pic:pic>
              </a:graphicData>
            </a:graphic>
          </wp:inline>
        </w:drawing>
      </w:r>
    </w:p>
    <w:p w14:paraId="5E68E147"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5C60AE25"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6622EAD3"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27F18402"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36A58BCB"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30540604"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5DC7C1B7"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1154A5B8"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265CA25C"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35890640" w14:textId="77777777" w:rsidR="00860CD3" w:rsidRPr="00373D3D" w:rsidRDefault="00860CD3" w:rsidP="00860CD3">
      <w:pPr>
        <w:widowControl w:val="0"/>
        <w:spacing w:after="0" w:line="240" w:lineRule="auto"/>
        <w:ind w:left="10065" w:right="11" w:firstLine="141"/>
        <w:jc w:val="center"/>
        <w:rPr>
          <w:rFonts w:ascii="Arial" w:eastAsia="Arial" w:hAnsi="Arial" w:cs="Arial"/>
          <w:i/>
          <w:sz w:val="20"/>
          <w:szCs w:val="20"/>
          <w:lang w:val="mn-MN"/>
        </w:rPr>
      </w:pPr>
      <w:bookmarkStart w:id="2" w:name="_Hlk184131325"/>
      <w:r w:rsidRPr="00373D3D">
        <w:rPr>
          <w:rFonts w:ascii="Arial" w:eastAsia="Arial" w:hAnsi="Arial" w:cs="Arial"/>
          <w:i/>
          <w:sz w:val="20"/>
          <w:szCs w:val="20"/>
          <w:lang w:val="mn-MN"/>
        </w:rPr>
        <w:t xml:space="preserve">Авлигатай тэмцэх газрын даргын </w:t>
      </w:r>
    </w:p>
    <w:p w14:paraId="64C19B57" w14:textId="77777777" w:rsidR="00860CD3" w:rsidRPr="00373D3D" w:rsidRDefault="00860CD3" w:rsidP="00860CD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72714D7E" w14:textId="77777777" w:rsidR="00860CD3" w:rsidRPr="00373D3D" w:rsidRDefault="00860CD3" w:rsidP="00860CD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7FB6C265" w14:textId="51D05CD7" w:rsidR="00860CD3" w:rsidRPr="00373D3D" w:rsidRDefault="00860CD3" w:rsidP="00860CD3">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есдүгээр хавсралт</w:t>
      </w:r>
    </w:p>
    <w:bookmarkEnd w:id="2"/>
    <w:p w14:paraId="214CA4FD" w14:textId="77777777" w:rsidR="00860CD3" w:rsidRPr="00373D3D" w:rsidRDefault="00860CD3" w:rsidP="00860CD3">
      <w:pPr>
        <w:spacing w:before="120" w:after="0" w:line="240" w:lineRule="auto"/>
        <w:jc w:val="center"/>
        <w:rPr>
          <w:rFonts w:ascii="Arial" w:eastAsia="Arial" w:hAnsi="Arial" w:cs="Arial"/>
          <w:sz w:val="24"/>
          <w:szCs w:val="24"/>
          <w:lang w:val="mn-MN"/>
        </w:rPr>
      </w:pPr>
    </w:p>
    <w:p w14:paraId="47934D4A" w14:textId="3BB2E32F" w:rsidR="00860CD3" w:rsidRPr="00373D3D" w:rsidRDefault="00860CD3" w:rsidP="00636FE0">
      <w:pPr>
        <w:spacing w:before="120" w:after="0" w:line="240" w:lineRule="auto"/>
        <w:jc w:val="center"/>
        <w:rPr>
          <w:rFonts w:ascii="Arial" w:eastAsia="Arial" w:hAnsi="Arial" w:cs="Arial"/>
          <w:sz w:val="24"/>
          <w:szCs w:val="24"/>
          <w:lang w:val="mn-MN"/>
        </w:rPr>
      </w:pPr>
      <w:r w:rsidRPr="00373D3D">
        <w:rPr>
          <w:rFonts w:ascii="Arial" w:eastAsia="Arial" w:hAnsi="Arial" w:cs="Arial"/>
          <w:sz w:val="24"/>
          <w:szCs w:val="24"/>
          <w:lang w:val="mn-MN"/>
        </w:rPr>
        <w:t>ДАВХАР АЖИЛ ЭРХЛЭЛТИЙН  БҮРТГЭЛИЙН МАЯГТ</w:t>
      </w:r>
    </w:p>
    <w:p w14:paraId="6531F8EE"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128F6606" w14:textId="3082162B" w:rsidR="00860CD3" w:rsidRPr="00373D3D" w:rsidRDefault="00424774" w:rsidP="00636FE0">
      <w:pPr>
        <w:spacing w:before="120" w:after="0" w:line="240" w:lineRule="auto"/>
        <w:jc w:val="center"/>
        <w:rPr>
          <w:rFonts w:ascii="Arial" w:eastAsia="Arial" w:hAnsi="Arial" w:cs="Arial"/>
          <w:sz w:val="24"/>
          <w:szCs w:val="24"/>
          <w:lang w:val="mn-MN"/>
        </w:rPr>
      </w:pPr>
      <w:r w:rsidRPr="00373D3D">
        <w:rPr>
          <w:noProof/>
          <w:lang w:val="mn-MN"/>
        </w:rPr>
        <w:drawing>
          <wp:inline distT="0" distB="0" distL="0" distR="0" wp14:anchorId="4EEACA2F" wp14:editId="7CE31079">
            <wp:extent cx="9429750" cy="3185795"/>
            <wp:effectExtent l="0" t="0" r="0" b="0"/>
            <wp:docPr id="7644756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0" cy="3185795"/>
                    </a:xfrm>
                    <a:prstGeom prst="rect">
                      <a:avLst/>
                    </a:prstGeom>
                    <a:noFill/>
                    <a:ln>
                      <a:noFill/>
                    </a:ln>
                  </pic:spPr>
                </pic:pic>
              </a:graphicData>
            </a:graphic>
          </wp:inline>
        </w:drawing>
      </w:r>
    </w:p>
    <w:p w14:paraId="7F07E5D2"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7F022809"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3920AC91" w14:textId="77777777" w:rsidR="00860CD3" w:rsidRPr="00373D3D" w:rsidRDefault="00860CD3" w:rsidP="00636FE0">
      <w:pPr>
        <w:spacing w:before="120" w:after="0" w:line="240" w:lineRule="auto"/>
        <w:jc w:val="center"/>
        <w:rPr>
          <w:rFonts w:ascii="Arial" w:eastAsia="Arial" w:hAnsi="Arial" w:cs="Arial"/>
          <w:sz w:val="24"/>
          <w:szCs w:val="24"/>
          <w:lang w:val="mn-MN"/>
        </w:rPr>
      </w:pPr>
    </w:p>
    <w:p w14:paraId="078596AA"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1556E20E" w14:textId="77777777" w:rsidR="004C0B5D" w:rsidRPr="00373D3D" w:rsidRDefault="004C0B5D" w:rsidP="00636FE0">
      <w:pPr>
        <w:spacing w:before="120" w:after="0" w:line="240" w:lineRule="auto"/>
        <w:jc w:val="center"/>
        <w:rPr>
          <w:rFonts w:ascii="Arial" w:eastAsia="Arial" w:hAnsi="Arial" w:cs="Arial"/>
          <w:sz w:val="24"/>
          <w:szCs w:val="24"/>
          <w:lang w:val="mn-MN"/>
        </w:rPr>
      </w:pPr>
    </w:p>
    <w:p w14:paraId="212B4B59" w14:textId="77777777" w:rsidR="000D5114" w:rsidRPr="00373D3D" w:rsidRDefault="000D5114" w:rsidP="00636FE0">
      <w:pPr>
        <w:spacing w:before="120" w:after="0" w:line="240" w:lineRule="auto"/>
        <w:jc w:val="center"/>
        <w:rPr>
          <w:rFonts w:ascii="Arial" w:eastAsia="Arial" w:hAnsi="Arial" w:cs="Arial"/>
          <w:sz w:val="24"/>
          <w:szCs w:val="24"/>
          <w:lang w:val="mn-MN"/>
        </w:rPr>
      </w:pPr>
    </w:p>
    <w:p w14:paraId="675496EA" w14:textId="77777777" w:rsidR="000D5114" w:rsidRPr="00373D3D" w:rsidRDefault="000D5114" w:rsidP="000D511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lastRenderedPageBreak/>
        <w:t xml:space="preserve">Авлигатай тэмцэх газрын даргын </w:t>
      </w:r>
    </w:p>
    <w:p w14:paraId="332E76EF" w14:textId="77777777" w:rsidR="000D5114" w:rsidRPr="00373D3D" w:rsidRDefault="000D5114" w:rsidP="000D511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2023 оны 05 дугаар сарын 12-ны  </w:t>
      </w:r>
    </w:p>
    <w:p w14:paraId="18958631" w14:textId="77777777" w:rsidR="000D5114" w:rsidRPr="00373D3D" w:rsidRDefault="000D5114" w:rsidP="000D511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 xml:space="preserve">өдрийн А/31 дүгээр тушаалын </w:t>
      </w:r>
    </w:p>
    <w:p w14:paraId="3B49D7B3" w14:textId="0932BB65" w:rsidR="000D5114" w:rsidRPr="00373D3D" w:rsidRDefault="000D5114" w:rsidP="000D5114">
      <w:pPr>
        <w:widowControl w:val="0"/>
        <w:spacing w:after="0" w:line="240" w:lineRule="auto"/>
        <w:ind w:left="10065" w:right="11" w:firstLine="141"/>
        <w:jc w:val="center"/>
        <w:rPr>
          <w:rFonts w:ascii="Arial" w:eastAsia="Arial" w:hAnsi="Arial" w:cs="Arial"/>
          <w:i/>
          <w:sz w:val="20"/>
          <w:szCs w:val="20"/>
          <w:lang w:val="mn-MN"/>
        </w:rPr>
      </w:pPr>
      <w:r w:rsidRPr="00373D3D">
        <w:rPr>
          <w:rFonts w:ascii="Arial" w:eastAsia="Arial" w:hAnsi="Arial" w:cs="Arial"/>
          <w:i/>
          <w:sz w:val="20"/>
          <w:szCs w:val="20"/>
          <w:lang w:val="mn-MN"/>
        </w:rPr>
        <w:t>аравдугаар хавсралт</w:t>
      </w:r>
    </w:p>
    <w:p w14:paraId="16E0BCFB" w14:textId="77777777" w:rsidR="000D5114" w:rsidRPr="00373D3D" w:rsidRDefault="000D5114" w:rsidP="00636FE0">
      <w:pPr>
        <w:spacing w:before="120" w:after="0" w:line="240" w:lineRule="auto"/>
        <w:jc w:val="center"/>
        <w:rPr>
          <w:rFonts w:ascii="Arial" w:eastAsia="Arial" w:hAnsi="Arial" w:cs="Arial"/>
          <w:sz w:val="24"/>
          <w:szCs w:val="24"/>
          <w:lang w:val="mn-MN"/>
        </w:rPr>
      </w:pPr>
    </w:p>
    <w:p w14:paraId="4369FF95" w14:textId="77777777" w:rsidR="00C27B31" w:rsidRPr="00373D3D" w:rsidRDefault="00C27B31" w:rsidP="00C27B31">
      <w:pPr>
        <w:widowControl w:val="0"/>
        <w:spacing w:after="0" w:line="240" w:lineRule="auto"/>
        <w:ind w:right="11"/>
        <w:jc w:val="center"/>
        <w:rPr>
          <w:rFonts w:ascii="Arial" w:eastAsia="Arial" w:hAnsi="Arial" w:cs="Arial"/>
          <w:shd w:val="clear" w:color="auto" w:fill="FFFFFF"/>
          <w:lang w:val="mn-MN"/>
        </w:rPr>
      </w:pPr>
      <w:r w:rsidRPr="00373D3D">
        <w:rPr>
          <w:rFonts w:ascii="Arial" w:eastAsia="Arial" w:hAnsi="Arial" w:cs="Arial"/>
          <w:shd w:val="clear" w:color="auto" w:fill="FFFFFF"/>
          <w:lang w:val="mn-MN"/>
        </w:rPr>
        <w:t xml:space="preserve">ГЭР БҮЛИЙН ГИШҮҮН БОЛОН ТӨРӨЛ, </w:t>
      </w:r>
      <w:proofErr w:type="spellStart"/>
      <w:r w:rsidRPr="00373D3D">
        <w:rPr>
          <w:rFonts w:ascii="Arial" w:eastAsia="Arial" w:hAnsi="Arial" w:cs="Arial"/>
          <w:shd w:val="clear" w:color="auto" w:fill="FFFFFF"/>
          <w:lang w:val="mn-MN"/>
        </w:rPr>
        <w:t>САДАНГИЙН</w:t>
      </w:r>
      <w:proofErr w:type="spellEnd"/>
      <w:r w:rsidRPr="00373D3D">
        <w:rPr>
          <w:rFonts w:ascii="Arial" w:eastAsia="Arial" w:hAnsi="Arial" w:cs="Arial"/>
          <w:shd w:val="clear" w:color="auto" w:fill="FFFFFF"/>
          <w:lang w:val="mn-MN"/>
        </w:rPr>
        <w:t xml:space="preserve"> ХҮНЭЭС БУСАД ЭТГЭЭДЭЭС АВСАН БЭЛЭГ, ҮЙЛЧИЛГЭЭ, </w:t>
      </w:r>
    </w:p>
    <w:p w14:paraId="7C942D57" w14:textId="411450BB" w:rsidR="00C27B31" w:rsidRPr="00373D3D" w:rsidRDefault="00C27B31" w:rsidP="00C27B31">
      <w:pPr>
        <w:widowControl w:val="0"/>
        <w:spacing w:after="0" w:line="240" w:lineRule="auto"/>
        <w:ind w:right="11"/>
        <w:jc w:val="center"/>
        <w:rPr>
          <w:rFonts w:ascii="Arial" w:eastAsia="Arial" w:hAnsi="Arial" w:cs="Arial"/>
          <w:shd w:val="clear" w:color="auto" w:fill="FFFFFF"/>
          <w:lang w:val="mn-MN"/>
        </w:rPr>
      </w:pPr>
      <w:r w:rsidRPr="00373D3D">
        <w:rPr>
          <w:rFonts w:ascii="Arial" w:eastAsia="Arial" w:hAnsi="Arial" w:cs="Arial"/>
          <w:shd w:val="clear" w:color="auto" w:fill="FFFFFF"/>
          <w:lang w:val="mn-MN"/>
        </w:rPr>
        <w:t>ТҮҮНИЙГ АВСНЫГ МЭДЭГДСЭН ТУХАЙ БҮРТГЭЛИЙН МАЯГТ</w:t>
      </w:r>
    </w:p>
    <w:p w14:paraId="77B0FF86" w14:textId="77777777" w:rsidR="00302595" w:rsidRPr="00373D3D" w:rsidRDefault="00302595" w:rsidP="00C27B31">
      <w:pPr>
        <w:widowControl w:val="0"/>
        <w:spacing w:after="0" w:line="240" w:lineRule="auto"/>
        <w:ind w:right="11"/>
        <w:jc w:val="center"/>
        <w:rPr>
          <w:rFonts w:ascii="Arial" w:eastAsia="Arial" w:hAnsi="Arial" w:cs="Arial"/>
          <w:lang w:val="mn-MN"/>
        </w:rPr>
      </w:pPr>
    </w:p>
    <w:p w14:paraId="5AB1499C" w14:textId="727C4EB3" w:rsidR="00D74A84" w:rsidRPr="00373D3D" w:rsidRDefault="00302595" w:rsidP="00636FE0">
      <w:pPr>
        <w:spacing w:before="120" w:after="0" w:line="240" w:lineRule="auto"/>
        <w:jc w:val="center"/>
        <w:rPr>
          <w:rFonts w:ascii="Arial" w:eastAsia="Arial" w:hAnsi="Arial" w:cs="Arial"/>
          <w:sz w:val="24"/>
          <w:szCs w:val="24"/>
          <w:lang w:val="mn-MN"/>
        </w:rPr>
      </w:pPr>
      <w:r w:rsidRPr="00373D3D">
        <w:rPr>
          <w:noProof/>
          <w:lang w:val="mn-MN"/>
        </w:rPr>
        <w:drawing>
          <wp:inline distT="0" distB="0" distL="0" distR="0" wp14:anchorId="122158FC" wp14:editId="3792CC6C">
            <wp:extent cx="9429750" cy="2633345"/>
            <wp:effectExtent l="0" t="0" r="0" b="0"/>
            <wp:docPr id="18781441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0" cy="2633345"/>
                    </a:xfrm>
                    <a:prstGeom prst="rect">
                      <a:avLst/>
                    </a:prstGeom>
                    <a:noFill/>
                    <a:ln>
                      <a:noFill/>
                    </a:ln>
                  </pic:spPr>
                </pic:pic>
              </a:graphicData>
            </a:graphic>
          </wp:inline>
        </w:drawing>
      </w:r>
    </w:p>
    <w:p w14:paraId="5911F306" w14:textId="74BD21A8" w:rsidR="00D74A84" w:rsidRPr="00373D3D" w:rsidRDefault="00D74A84" w:rsidP="00636FE0">
      <w:pPr>
        <w:spacing w:before="120" w:after="0" w:line="240" w:lineRule="auto"/>
        <w:jc w:val="center"/>
        <w:rPr>
          <w:rFonts w:ascii="Arial" w:hAnsi="Arial" w:cs="Arial"/>
          <w:sz w:val="24"/>
          <w:szCs w:val="24"/>
          <w:lang w:val="mn-MN"/>
        </w:rPr>
      </w:pPr>
    </w:p>
    <w:p w14:paraId="76A095C3" w14:textId="6C0B4C9C" w:rsidR="00C0307F" w:rsidRPr="00373D3D" w:rsidRDefault="00C0307F" w:rsidP="00636FE0">
      <w:pPr>
        <w:spacing w:before="120" w:after="0" w:line="240" w:lineRule="auto"/>
        <w:jc w:val="center"/>
        <w:rPr>
          <w:rFonts w:ascii="Arial" w:hAnsi="Arial" w:cs="Arial"/>
          <w:sz w:val="24"/>
          <w:szCs w:val="24"/>
          <w:lang w:val="mn-MN"/>
        </w:rPr>
      </w:pPr>
    </w:p>
    <w:p w14:paraId="13F226E2" w14:textId="4162A3F7" w:rsidR="00C0307F" w:rsidRPr="00373D3D" w:rsidRDefault="00C0307F" w:rsidP="00636FE0">
      <w:pPr>
        <w:spacing w:before="120" w:after="0" w:line="240" w:lineRule="auto"/>
        <w:jc w:val="center"/>
        <w:rPr>
          <w:rFonts w:ascii="Arial" w:hAnsi="Arial" w:cs="Arial"/>
          <w:sz w:val="24"/>
          <w:szCs w:val="24"/>
          <w:lang w:val="mn-MN"/>
        </w:rPr>
        <w:sectPr w:rsidR="00C0307F" w:rsidRPr="00373D3D" w:rsidSect="00F64BE8">
          <w:footerReference w:type="even" r:id="rId22"/>
          <w:footerReference w:type="default" r:id="rId23"/>
          <w:pgSz w:w="16840" w:h="11907" w:orient="landscape" w:code="9"/>
          <w:pgMar w:top="540" w:right="550" w:bottom="450" w:left="1440" w:header="720" w:footer="720" w:gutter="0"/>
          <w:cols w:space="720"/>
          <w:titlePg/>
          <w:docGrid w:linePitch="360"/>
        </w:sectPr>
      </w:pPr>
    </w:p>
    <w:p w14:paraId="4BCA79F4" w14:textId="77777777" w:rsidR="00D263D1" w:rsidRPr="00373D3D" w:rsidRDefault="00D263D1">
      <w:pPr>
        <w:rPr>
          <w:lang w:val="mn-MN"/>
        </w:rPr>
      </w:pPr>
    </w:p>
    <w:sectPr w:rsidR="00D263D1" w:rsidRPr="00373D3D" w:rsidSect="00457CFC">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A251" w14:textId="77777777" w:rsidR="00227296" w:rsidRDefault="00227296">
      <w:pPr>
        <w:spacing w:after="0" w:line="240" w:lineRule="auto"/>
      </w:pPr>
      <w:r>
        <w:separator/>
      </w:r>
    </w:p>
  </w:endnote>
  <w:endnote w:type="continuationSeparator" w:id="0">
    <w:p w14:paraId="51BFC552" w14:textId="77777777" w:rsidR="00227296" w:rsidRDefault="0022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Arial"/>
    <w:charset w:val="00"/>
    <w:family w:val="swiss"/>
    <w:pitch w:val="variable"/>
    <w:sig w:usb0="8000022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5853" w14:textId="77777777" w:rsidR="00D04119" w:rsidRDefault="0063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4C5002" w14:textId="77777777" w:rsidR="00D04119" w:rsidRDefault="00D0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B312" w14:textId="77777777" w:rsidR="00D04119" w:rsidRDefault="00D04119">
    <w:pPr>
      <w:pStyle w:val="Footer"/>
      <w:jc w:val="center"/>
    </w:pPr>
  </w:p>
  <w:p w14:paraId="68C274A8" w14:textId="77777777" w:rsidR="00D04119" w:rsidRDefault="00D04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49DC" w14:textId="77777777" w:rsidR="00D04119" w:rsidRDefault="0063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8715D" w14:textId="77777777" w:rsidR="00D04119" w:rsidRDefault="00D04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39E9" w14:textId="77777777" w:rsidR="00D04119" w:rsidRDefault="00D0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5E693" w14:textId="77777777" w:rsidR="00227296" w:rsidRDefault="00227296">
      <w:pPr>
        <w:spacing w:after="0" w:line="240" w:lineRule="auto"/>
      </w:pPr>
      <w:r>
        <w:separator/>
      </w:r>
    </w:p>
  </w:footnote>
  <w:footnote w:type="continuationSeparator" w:id="0">
    <w:p w14:paraId="13D6BCE8" w14:textId="77777777" w:rsidR="00227296" w:rsidRDefault="0022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3860" w14:textId="77777777" w:rsidR="00D04119" w:rsidRDefault="00D04119" w:rsidP="001D6E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3CDB" w14:textId="77777777" w:rsidR="00D04119" w:rsidRDefault="00D04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458A"/>
    <w:multiLevelType w:val="multilevel"/>
    <w:tmpl w:val="0FDE3002"/>
    <w:lvl w:ilvl="0">
      <w:start w:val="3"/>
      <w:numFmt w:val="decimal"/>
      <w:lvlText w:val="%1"/>
      <w:lvlJc w:val="left"/>
      <w:pPr>
        <w:ind w:left="360" w:hanging="360"/>
      </w:pPr>
      <w:rPr>
        <w:rFonts w:hint="default"/>
        <w:color w:val="000000"/>
      </w:rPr>
    </w:lvl>
    <w:lvl w:ilvl="1">
      <w:start w:val="1"/>
      <w:numFmt w:val="decimal"/>
      <w:lvlText w:val="%1.%2"/>
      <w:lvlJc w:val="left"/>
      <w:pPr>
        <w:ind w:left="2629" w:hanging="360"/>
      </w:pPr>
      <w:rPr>
        <w:rFonts w:hint="default"/>
        <w:color w:val="000000"/>
        <w:sz w:val="22"/>
        <w:szCs w:val="24"/>
      </w:rPr>
    </w:lvl>
    <w:lvl w:ilvl="2">
      <w:start w:val="1"/>
      <w:numFmt w:val="decimal"/>
      <w:lvlText w:val="%1.%2.%3"/>
      <w:lvlJc w:val="left"/>
      <w:pPr>
        <w:ind w:left="5258" w:hanging="720"/>
      </w:pPr>
      <w:rPr>
        <w:rFonts w:hint="default"/>
        <w:color w:val="000000"/>
      </w:rPr>
    </w:lvl>
    <w:lvl w:ilvl="3">
      <w:start w:val="1"/>
      <w:numFmt w:val="decimalZero"/>
      <w:lvlText w:val="%1.%2.%3.%4"/>
      <w:lvlJc w:val="left"/>
      <w:pPr>
        <w:ind w:left="7527" w:hanging="720"/>
      </w:pPr>
      <w:rPr>
        <w:rFonts w:hint="default"/>
        <w:color w:val="000000"/>
      </w:rPr>
    </w:lvl>
    <w:lvl w:ilvl="4">
      <w:start w:val="1"/>
      <w:numFmt w:val="decimalZero"/>
      <w:lvlText w:val="%1.%2.%3.%4.%5"/>
      <w:lvlJc w:val="left"/>
      <w:pPr>
        <w:ind w:left="10156" w:hanging="1080"/>
      </w:pPr>
      <w:rPr>
        <w:rFonts w:hint="default"/>
        <w:color w:val="000000"/>
      </w:rPr>
    </w:lvl>
    <w:lvl w:ilvl="5">
      <w:start w:val="1"/>
      <w:numFmt w:val="decimal"/>
      <w:lvlText w:val="%1.%2.%3.%4.%5.%6"/>
      <w:lvlJc w:val="left"/>
      <w:pPr>
        <w:ind w:left="12425" w:hanging="1080"/>
      </w:pPr>
      <w:rPr>
        <w:rFonts w:hint="default"/>
        <w:color w:val="000000"/>
      </w:rPr>
    </w:lvl>
    <w:lvl w:ilvl="6">
      <w:start w:val="1"/>
      <w:numFmt w:val="decimal"/>
      <w:lvlText w:val="%1.%2.%3.%4.%5.%6.%7"/>
      <w:lvlJc w:val="left"/>
      <w:pPr>
        <w:ind w:left="15054" w:hanging="1440"/>
      </w:pPr>
      <w:rPr>
        <w:rFonts w:hint="default"/>
        <w:color w:val="000000"/>
      </w:rPr>
    </w:lvl>
    <w:lvl w:ilvl="7">
      <w:start w:val="1"/>
      <w:numFmt w:val="decimal"/>
      <w:lvlText w:val="%1.%2.%3.%4.%5.%6.%7.%8"/>
      <w:lvlJc w:val="left"/>
      <w:pPr>
        <w:ind w:left="17323" w:hanging="1440"/>
      </w:pPr>
      <w:rPr>
        <w:rFonts w:hint="default"/>
        <w:color w:val="000000"/>
      </w:rPr>
    </w:lvl>
    <w:lvl w:ilvl="8">
      <w:start w:val="1"/>
      <w:numFmt w:val="decimal"/>
      <w:lvlText w:val="%1.%2.%3.%4.%5.%6.%7.%8.%9"/>
      <w:lvlJc w:val="left"/>
      <w:pPr>
        <w:ind w:left="19952" w:hanging="1800"/>
      </w:pPr>
      <w:rPr>
        <w:rFonts w:hint="default"/>
        <w:color w:val="000000"/>
      </w:rPr>
    </w:lvl>
  </w:abstractNum>
  <w:abstractNum w:abstractNumId="1" w15:restartNumberingAfterBreak="0">
    <w:nsid w:val="34C063E5"/>
    <w:multiLevelType w:val="hybridMultilevel"/>
    <w:tmpl w:val="08924C98"/>
    <w:lvl w:ilvl="0" w:tplc="C4162034">
      <w:start w:val="1"/>
      <w:numFmt w:val="decimal"/>
      <w:lvlText w:val="%1."/>
      <w:lvlJc w:val="left"/>
      <w:pPr>
        <w:ind w:left="927" w:hanging="360"/>
      </w:pPr>
      <w:rPr>
        <w:rFonts w:hint="default"/>
        <w:b w:val="0"/>
        <w:i w:val="0"/>
        <w:iCs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71778C7"/>
    <w:multiLevelType w:val="multilevel"/>
    <w:tmpl w:val="9558C418"/>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69FB0658"/>
    <w:multiLevelType w:val="multilevel"/>
    <w:tmpl w:val="38348B9A"/>
    <w:lvl w:ilvl="0">
      <w:start w:val="1"/>
      <w:numFmt w:val="decimal"/>
      <w:lvlText w:val="%1"/>
      <w:lvlJc w:val="left"/>
      <w:pPr>
        <w:ind w:left="360" w:hanging="360"/>
      </w:pPr>
      <w:rPr>
        <w:rFonts w:hint="default"/>
        <w:color w:val="000000"/>
      </w:rPr>
    </w:lvl>
    <w:lvl w:ilvl="1">
      <w:start w:val="1"/>
      <w:numFmt w:val="decimal"/>
      <w:lvlText w:val="%1.%2"/>
      <w:lvlJc w:val="left"/>
      <w:pPr>
        <w:ind w:left="305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1080" w:hanging="108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6C0A0C5F"/>
    <w:multiLevelType w:val="multilevel"/>
    <w:tmpl w:val="9F76FAB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744B39D7"/>
    <w:multiLevelType w:val="multilevel"/>
    <w:tmpl w:val="B204ECC4"/>
    <w:lvl w:ilvl="0">
      <w:start w:val="1"/>
      <w:numFmt w:val="decimal"/>
      <w:lvlText w:val="%1."/>
      <w:lvlJc w:val="left"/>
      <w:pPr>
        <w:ind w:left="1095" w:hanging="360"/>
      </w:pPr>
      <w:rPr>
        <w:rFonts w:hint="default"/>
        <w:sz w:val="23"/>
        <w:szCs w:val="23"/>
      </w:rPr>
    </w:lvl>
    <w:lvl w:ilvl="1">
      <w:start w:val="1"/>
      <w:numFmt w:val="decimal"/>
      <w:isLgl/>
      <w:lvlText w:val="%1.%2."/>
      <w:lvlJc w:val="left"/>
      <w:pPr>
        <w:ind w:left="1455"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num w:numId="1" w16cid:durableId="2037849913">
    <w:abstractNumId w:val="5"/>
  </w:num>
  <w:num w:numId="2" w16cid:durableId="2034190617">
    <w:abstractNumId w:val="0"/>
  </w:num>
  <w:num w:numId="3" w16cid:durableId="251815049">
    <w:abstractNumId w:val="4"/>
  </w:num>
  <w:num w:numId="4" w16cid:durableId="74937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2119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9243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841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9E"/>
    <w:rsid w:val="00025F71"/>
    <w:rsid w:val="00077C1C"/>
    <w:rsid w:val="00087AF9"/>
    <w:rsid w:val="000963D8"/>
    <w:rsid w:val="000B17D0"/>
    <w:rsid w:val="000D5114"/>
    <w:rsid w:val="00112882"/>
    <w:rsid w:val="00120D8C"/>
    <w:rsid w:val="00124DAB"/>
    <w:rsid w:val="00135613"/>
    <w:rsid w:val="00142E31"/>
    <w:rsid w:val="00150F7C"/>
    <w:rsid w:val="001569E0"/>
    <w:rsid w:val="00162B03"/>
    <w:rsid w:val="00163F36"/>
    <w:rsid w:val="001A2654"/>
    <w:rsid w:val="001B05EF"/>
    <w:rsid w:val="001C2374"/>
    <w:rsid w:val="00227296"/>
    <w:rsid w:val="00232064"/>
    <w:rsid w:val="00240B69"/>
    <w:rsid w:val="002B4363"/>
    <w:rsid w:val="002D1242"/>
    <w:rsid w:val="002D1949"/>
    <w:rsid w:val="002D3219"/>
    <w:rsid w:val="002E182D"/>
    <w:rsid w:val="002F1508"/>
    <w:rsid w:val="002F4C8B"/>
    <w:rsid w:val="002F7BDD"/>
    <w:rsid w:val="0030210E"/>
    <w:rsid w:val="00302595"/>
    <w:rsid w:val="003270B7"/>
    <w:rsid w:val="00341464"/>
    <w:rsid w:val="003544FD"/>
    <w:rsid w:val="00360E3A"/>
    <w:rsid w:val="00373D3D"/>
    <w:rsid w:val="003A1BAB"/>
    <w:rsid w:val="003C210B"/>
    <w:rsid w:val="003E0316"/>
    <w:rsid w:val="003E4A72"/>
    <w:rsid w:val="003F252C"/>
    <w:rsid w:val="00401B6A"/>
    <w:rsid w:val="00410682"/>
    <w:rsid w:val="00424774"/>
    <w:rsid w:val="004251DB"/>
    <w:rsid w:val="00456ACC"/>
    <w:rsid w:val="00456E9C"/>
    <w:rsid w:val="00476481"/>
    <w:rsid w:val="00480D9A"/>
    <w:rsid w:val="004C0B5D"/>
    <w:rsid w:val="004D37E1"/>
    <w:rsid w:val="004E61D3"/>
    <w:rsid w:val="00507516"/>
    <w:rsid w:val="00513C25"/>
    <w:rsid w:val="00527FA1"/>
    <w:rsid w:val="005C65CC"/>
    <w:rsid w:val="005D18B4"/>
    <w:rsid w:val="005E1192"/>
    <w:rsid w:val="005F596B"/>
    <w:rsid w:val="00623D33"/>
    <w:rsid w:val="00636FE0"/>
    <w:rsid w:val="00647E0E"/>
    <w:rsid w:val="006542E8"/>
    <w:rsid w:val="00667E10"/>
    <w:rsid w:val="006C36F3"/>
    <w:rsid w:val="006C7C3A"/>
    <w:rsid w:val="006F6985"/>
    <w:rsid w:val="00717338"/>
    <w:rsid w:val="0074623C"/>
    <w:rsid w:val="00754B3D"/>
    <w:rsid w:val="0075660C"/>
    <w:rsid w:val="007650B5"/>
    <w:rsid w:val="00770F4B"/>
    <w:rsid w:val="00775B3D"/>
    <w:rsid w:val="007A45C4"/>
    <w:rsid w:val="007A567F"/>
    <w:rsid w:val="007B0FA2"/>
    <w:rsid w:val="007B2423"/>
    <w:rsid w:val="00860CD3"/>
    <w:rsid w:val="00886F80"/>
    <w:rsid w:val="00892C1E"/>
    <w:rsid w:val="008D09B5"/>
    <w:rsid w:val="008E2A47"/>
    <w:rsid w:val="008E545A"/>
    <w:rsid w:val="00916A5A"/>
    <w:rsid w:val="00923FE4"/>
    <w:rsid w:val="00925A48"/>
    <w:rsid w:val="00934022"/>
    <w:rsid w:val="009354A6"/>
    <w:rsid w:val="009543F9"/>
    <w:rsid w:val="00954CF1"/>
    <w:rsid w:val="00970105"/>
    <w:rsid w:val="00980E0F"/>
    <w:rsid w:val="009E5E32"/>
    <w:rsid w:val="00A02A6F"/>
    <w:rsid w:val="00A07028"/>
    <w:rsid w:val="00A36378"/>
    <w:rsid w:val="00A95317"/>
    <w:rsid w:val="00AB1D33"/>
    <w:rsid w:val="00B04B54"/>
    <w:rsid w:val="00B1101B"/>
    <w:rsid w:val="00B16642"/>
    <w:rsid w:val="00B440B9"/>
    <w:rsid w:val="00B578F8"/>
    <w:rsid w:val="00B86677"/>
    <w:rsid w:val="00C0307F"/>
    <w:rsid w:val="00C12474"/>
    <w:rsid w:val="00C15239"/>
    <w:rsid w:val="00C24F49"/>
    <w:rsid w:val="00C27B31"/>
    <w:rsid w:val="00C40707"/>
    <w:rsid w:val="00C8645F"/>
    <w:rsid w:val="00C934D9"/>
    <w:rsid w:val="00C97F77"/>
    <w:rsid w:val="00CC5837"/>
    <w:rsid w:val="00CD6FC7"/>
    <w:rsid w:val="00D04119"/>
    <w:rsid w:val="00D263D1"/>
    <w:rsid w:val="00D74A84"/>
    <w:rsid w:val="00D822AF"/>
    <w:rsid w:val="00D903AC"/>
    <w:rsid w:val="00D9756C"/>
    <w:rsid w:val="00E01423"/>
    <w:rsid w:val="00E907DE"/>
    <w:rsid w:val="00E93AE1"/>
    <w:rsid w:val="00EA4167"/>
    <w:rsid w:val="00EA7EE7"/>
    <w:rsid w:val="00EB11C7"/>
    <w:rsid w:val="00EC3DCF"/>
    <w:rsid w:val="00F14EA6"/>
    <w:rsid w:val="00FA159E"/>
    <w:rsid w:val="00FB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EDE7"/>
  <w15:chartTrackingRefBased/>
  <w15:docId w15:val="{808D6C50-F10D-45B2-943F-8E7715B2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CD6FC7"/>
    <w:pPr>
      <w:ind w:left="720"/>
      <w:contextualSpacing/>
    </w:pPr>
  </w:style>
  <w:style w:type="character" w:customStyle="1" w:styleId="ListParagraphChar">
    <w:name w:val="List Paragraph Char"/>
    <w:aliases w:val="List Paragraph1 Char"/>
    <w:link w:val="ListParagraph"/>
    <w:uiPriority w:val="34"/>
    <w:locked/>
    <w:rsid w:val="00CD6FC7"/>
  </w:style>
  <w:style w:type="paragraph" w:styleId="Footer">
    <w:name w:val="footer"/>
    <w:basedOn w:val="Normal"/>
    <w:link w:val="FooterChar"/>
    <w:uiPriority w:val="99"/>
    <w:unhideWhenUsed/>
    <w:rsid w:val="00FA159E"/>
    <w:pPr>
      <w:tabs>
        <w:tab w:val="center" w:pos="4680"/>
        <w:tab w:val="right" w:pos="936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FA159E"/>
    <w:rPr>
      <w:rFonts w:ascii="Arial" w:hAnsi="Arial" w:cs="Arial"/>
      <w:sz w:val="24"/>
      <w:szCs w:val="24"/>
    </w:rPr>
  </w:style>
  <w:style w:type="character" w:styleId="PageNumber">
    <w:name w:val="page number"/>
    <w:basedOn w:val="DefaultParagraphFont"/>
    <w:rsid w:val="00FA159E"/>
  </w:style>
  <w:style w:type="character" w:customStyle="1" w:styleId="HeaderChar">
    <w:name w:val="Header Char"/>
    <w:basedOn w:val="DefaultParagraphFont"/>
    <w:link w:val="Header"/>
    <w:rsid w:val="00FA159E"/>
    <w:rPr>
      <w:rFonts w:ascii="Arial Mon" w:eastAsia="Times New Roman" w:hAnsi="Arial Mon" w:cs="Times New Roman"/>
      <w:szCs w:val="24"/>
    </w:rPr>
  </w:style>
  <w:style w:type="paragraph" w:styleId="Header">
    <w:name w:val="header"/>
    <w:basedOn w:val="Normal"/>
    <w:link w:val="HeaderChar"/>
    <w:rsid w:val="00FA159E"/>
    <w:pPr>
      <w:tabs>
        <w:tab w:val="center" w:pos="4680"/>
        <w:tab w:val="right" w:pos="9360"/>
      </w:tabs>
      <w:spacing w:after="0" w:line="240" w:lineRule="auto"/>
    </w:pPr>
    <w:rPr>
      <w:rFonts w:ascii="Arial Mon" w:eastAsia="Times New Roman" w:hAnsi="Arial Mon" w:cs="Times New Roman"/>
      <w:szCs w:val="24"/>
    </w:rPr>
  </w:style>
  <w:style w:type="character" w:customStyle="1" w:styleId="HeaderChar1">
    <w:name w:val="Header Char1"/>
    <w:basedOn w:val="DefaultParagraphFont"/>
    <w:uiPriority w:val="99"/>
    <w:semiHidden/>
    <w:rsid w:val="00FA159E"/>
  </w:style>
  <w:style w:type="character" w:customStyle="1" w:styleId="highlight">
    <w:name w:val="highlight"/>
    <w:basedOn w:val="DefaultParagraphFont"/>
    <w:rsid w:val="00FA159E"/>
  </w:style>
  <w:style w:type="table" w:styleId="TableGrid">
    <w:name w:val="Table Grid"/>
    <w:basedOn w:val="TableNormal"/>
    <w:uiPriority w:val="39"/>
    <w:rsid w:val="00FA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ACC"/>
    <w:pPr>
      <w:spacing w:after="15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56ACC"/>
    <w:rPr>
      <w:b/>
      <w:bCs/>
    </w:rPr>
  </w:style>
  <w:style w:type="character" w:customStyle="1" w:styleId="Bodytext2">
    <w:name w:val="Body text (2)_"/>
    <w:basedOn w:val="DefaultParagraphFont"/>
    <w:link w:val="Bodytext20"/>
    <w:rsid w:val="009354A6"/>
    <w:rPr>
      <w:rFonts w:ascii="Arial" w:eastAsia="Arial" w:hAnsi="Arial" w:cs="Arial"/>
      <w:sz w:val="15"/>
      <w:szCs w:val="15"/>
    </w:rPr>
  </w:style>
  <w:style w:type="character" w:customStyle="1" w:styleId="Bodytext3">
    <w:name w:val="Body text (3)_"/>
    <w:basedOn w:val="DefaultParagraphFont"/>
    <w:link w:val="Bodytext30"/>
    <w:rsid w:val="009354A6"/>
    <w:rPr>
      <w:rFonts w:ascii="Times New Roman" w:eastAsia="Times New Roman" w:hAnsi="Times New Roman" w:cs="Times New Roman"/>
      <w:b/>
      <w:bCs/>
      <w:color w:val="7C8AB2"/>
    </w:rPr>
  </w:style>
  <w:style w:type="paragraph" w:customStyle="1" w:styleId="Bodytext20">
    <w:name w:val="Body text (2)"/>
    <w:basedOn w:val="Normal"/>
    <w:link w:val="Bodytext2"/>
    <w:rsid w:val="009354A6"/>
    <w:pPr>
      <w:widowControl w:val="0"/>
      <w:spacing w:after="300" w:line="240" w:lineRule="auto"/>
      <w:ind w:firstLine="80"/>
    </w:pPr>
    <w:rPr>
      <w:rFonts w:ascii="Arial" w:eastAsia="Arial" w:hAnsi="Arial" w:cs="Arial"/>
      <w:sz w:val="15"/>
      <w:szCs w:val="15"/>
    </w:rPr>
  </w:style>
  <w:style w:type="paragraph" w:customStyle="1" w:styleId="Bodytext30">
    <w:name w:val="Body text (3)"/>
    <w:basedOn w:val="Normal"/>
    <w:link w:val="Bodytext3"/>
    <w:rsid w:val="009354A6"/>
    <w:pPr>
      <w:widowControl w:val="0"/>
      <w:spacing w:after="320" w:line="276" w:lineRule="auto"/>
      <w:jc w:val="center"/>
    </w:pPr>
    <w:rPr>
      <w:rFonts w:ascii="Times New Roman" w:eastAsia="Times New Roman" w:hAnsi="Times New Roman" w:cs="Times New Roman"/>
      <w:b/>
      <w:bCs/>
      <w:color w:val="7C8A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293558">
      <w:bodyDiv w:val="1"/>
      <w:marLeft w:val="0"/>
      <w:marRight w:val="0"/>
      <w:marTop w:val="0"/>
      <w:marBottom w:val="0"/>
      <w:divBdr>
        <w:top w:val="none" w:sz="0" w:space="0" w:color="auto"/>
        <w:left w:val="none" w:sz="0" w:space="0" w:color="auto"/>
        <w:bottom w:val="none" w:sz="0" w:space="0" w:color="auto"/>
        <w:right w:val="none" w:sz="0" w:space="0" w:color="auto"/>
      </w:divBdr>
    </w:div>
    <w:div w:id="1196237837">
      <w:bodyDiv w:val="1"/>
      <w:marLeft w:val="0"/>
      <w:marRight w:val="0"/>
      <w:marTop w:val="0"/>
      <w:marBottom w:val="0"/>
      <w:divBdr>
        <w:top w:val="none" w:sz="0" w:space="0" w:color="auto"/>
        <w:left w:val="none" w:sz="0" w:space="0" w:color="auto"/>
        <w:bottom w:val="none" w:sz="0" w:space="0" w:color="auto"/>
        <w:right w:val="none" w:sz="0" w:space="0" w:color="auto"/>
      </w:divBdr>
    </w:div>
    <w:div w:id="1463962605">
      <w:bodyDiv w:val="1"/>
      <w:marLeft w:val="0"/>
      <w:marRight w:val="0"/>
      <w:marTop w:val="0"/>
      <w:marBottom w:val="0"/>
      <w:divBdr>
        <w:top w:val="none" w:sz="0" w:space="0" w:color="auto"/>
        <w:left w:val="none" w:sz="0" w:space="0" w:color="auto"/>
        <w:bottom w:val="none" w:sz="0" w:space="0" w:color="auto"/>
        <w:right w:val="none" w:sz="0" w:space="0" w:color="auto"/>
      </w:divBdr>
    </w:div>
    <w:div w:id="1497064196">
      <w:bodyDiv w:val="1"/>
      <w:marLeft w:val="0"/>
      <w:marRight w:val="0"/>
      <w:marTop w:val="0"/>
      <w:marBottom w:val="0"/>
      <w:divBdr>
        <w:top w:val="none" w:sz="0" w:space="0" w:color="auto"/>
        <w:left w:val="none" w:sz="0" w:space="0" w:color="auto"/>
        <w:bottom w:val="none" w:sz="0" w:space="0" w:color="auto"/>
        <w:right w:val="none" w:sz="0" w:space="0" w:color="auto"/>
      </w:divBdr>
    </w:div>
    <w:div w:id="1705213319">
      <w:bodyDiv w:val="1"/>
      <w:marLeft w:val="0"/>
      <w:marRight w:val="0"/>
      <w:marTop w:val="0"/>
      <w:marBottom w:val="0"/>
      <w:divBdr>
        <w:top w:val="none" w:sz="0" w:space="0" w:color="auto"/>
        <w:left w:val="none" w:sz="0" w:space="0" w:color="auto"/>
        <w:bottom w:val="none" w:sz="0" w:space="0" w:color="auto"/>
        <w:right w:val="none" w:sz="0" w:space="0" w:color="auto"/>
      </w:divBdr>
    </w:div>
    <w:div w:id="1919442057">
      <w:bodyDiv w:val="1"/>
      <w:marLeft w:val="0"/>
      <w:marRight w:val="0"/>
      <w:marTop w:val="0"/>
      <w:marBottom w:val="0"/>
      <w:divBdr>
        <w:top w:val="none" w:sz="0" w:space="0" w:color="auto"/>
        <w:left w:val="none" w:sz="0" w:space="0" w:color="auto"/>
        <w:bottom w:val="none" w:sz="0" w:space="0" w:color="auto"/>
        <w:right w:val="none" w:sz="0" w:space="0" w:color="auto"/>
      </w:divBdr>
    </w:div>
    <w:div w:id="19635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1A9C-B878-4558-A709-80AE1CD6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Purevee</dc:creator>
  <cp:keywords/>
  <dc:description/>
  <cp:lastModifiedBy>Saruulzaya Buuvei</cp:lastModifiedBy>
  <cp:revision>100</cp:revision>
  <dcterms:created xsi:type="dcterms:W3CDTF">2018-12-10T07:27:00Z</dcterms:created>
  <dcterms:modified xsi:type="dcterms:W3CDTF">2025-05-08T02:12:00Z</dcterms:modified>
</cp:coreProperties>
</file>